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3F0" w:rsidRPr="004153F0" w:rsidRDefault="004153F0" w:rsidP="004153F0">
      <w:pPr>
        <w:ind w:firstLine="709"/>
        <w:jc w:val="center"/>
        <w:rPr>
          <w:sz w:val="28"/>
          <w:szCs w:val="28"/>
        </w:rPr>
      </w:pPr>
      <w:r w:rsidRPr="004153F0">
        <w:rPr>
          <w:sz w:val="28"/>
          <w:szCs w:val="28"/>
        </w:rPr>
        <w:t xml:space="preserve">2  </w:t>
      </w:r>
      <w:r w:rsidR="00B11420" w:rsidRPr="00B11420">
        <w:rPr>
          <w:sz w:val="28"/>
          <w:szCs w:val="28"/>
        </w:rPr>
        <w:t>СТАТИСТИКАЛЫҚ БАҚЫЛАУ</w:t>
      </w:r>
    </w:p>
    <w:p w:rsidR="004153F0" w:rsidRPr="004153F0" w:rsidRDefault="004153F0" w:rsidP="004153F0">
      <w:pPr>
        <w:tabs>
          <w:tab w:val="left" w:pos="720"/>
        </w:tabs>
        <w:ind w:left="720"/>
        <w:rPr>
          <w:sz w:val="28"/>
          <w:szCs w:val="28"/>
        </w:rPr>
      </w:pPr>
    </w:p>
    <w:p w:rsidR="004153F0" w:rsidRPr="004153F0" w:rsidRDefault="004153F0" w:rsidP="00B11420">
      <w:pPr>
        <w:numPr>
          <w:ilvl w:val="1"/>
          <w:numId w:val="1"/>
        </w:numPr>
        <w:tabs>
          <w:tab w:val="left" w:pos="720"/>
        </w:tabs>
        <w:jc w:val="center"/>
        <w:rPr>
          <w:b/>
          <w:sz w:val="28"/>
          <w:szCs w:val="28"/>
        </w:rPr>
      </w:pPr>
      <w:r w:rsidRPr="004153F0">
        <w:rPr>
          <w:b/>
          <w:sz w:val="28"/>
          <w:szCs w:val="28"/>
        </w:rPr>
        <w:t xml:space="preserve">2.1 </w:t>
      </w:r>
      <w:r w:rsidR="00B11420" w:rsidRPr="00B11420">
        <w:rPr>
          <w:b/>
          <w:sz w:val="28"/>
          <w:szCs w:val="28"/>
        </w:rPr>
        <w:t>Статистикалық ақпарат</w:t>
      </w:r>
      <w:r w:rsidRPr="004153F0">
        <w:rPr>
          <w:b/>
          <w:sz w:val="28"/>
          <w:szCs w:val="28"/>
        </w:rPr>
        <w:t xml:space="preserve"> </w:t>
      </w:r>
    </w:p>
    <w:p w:rsidR="004153F0" w:rsidRPr="004153F0" w:rsidRDefault="004153F0" w:rsidP="004153F0">
      <w:pPr>
        <w:ind w:left="720"/>
        <w:rPr>
          <w:b/>
          <w:sz w:val="28"/>
          <w:szCs w:val="28"/>
        </w:rPr>
      </w:pPr>
    </w:p>
    <w:p w:rsidR="004153F0" w:rsidRPr="004153F0" w:rsidRDefault="00B11420" w:rsidP="004153F0">
      <w:pPr>
        <w:ind w:firstLine="709"/>
        <w:jc w:val="both"/>
        <w:rPr>
          <w:sz w:val="28"/>
          <w:szCs w:val="28"/>
        </w:rPr>
      </w:pPr>
      <w:r w:rsidRPr="00B11420">
        <w:rPr>
          <w:sz w:val="28"/>
          <w:szCs w:val="28"/>
        </w:rPr>
        <w:t>Әлеуметтік-экономикалық құбылыстар мен қоғамдық өмір процестерін зерттеу үшін, ең алдымен, олар туралы қажетті ақпаратты – статистикалық мәліметтерді жинау керек. Статистикалық деректер (ақпарат) деп статистикалық байқау, оларды өңдеу немесе тиісті есептеулер нәтижесінде алынған әлеуметтік-экономикалық құбылыстар мен процестердің сандық сипаттамаларының жиынтығы түсініледі</w:t>
      </w:r>
      <w:r w:rsidR="004153F0" w:rsidRPr="004153F0">
        <w:rPr>
          <w:sz w:val="28"/>
          <w:szCs w:val="28"/>
        </w:rPr>
        <w:t>.</w:t>
      </w:r>
    </w:p>
    <w:p w:rsidR="004153F0" w:rsidRPr="004153F0" w:rsidRDefault="00B11420" w:rsidP="004153F0">
      <w:pPr>
        <w:ind w:firstLine="709"/>
        <w:jc w:val="both"/>
        <w:rPr>
          <w:sz w:val="28"/>
          <w:szCs w:val="28"/>
        </w:rPr>
      </w:pPr>
      <w:r w:rsidRPr="00B11420">
        <w:rPr>
          <w:sz w:val="28"/>
          <w:szCs w:val="28"/>
        </w:rPr>
        <w:t>Статистикалық ақпарат мемлекеттік басқару органдарына да, жеке кәсіпкерлерге де қажет. Осылайша, елдегі экономикалық жағдай туралы, халықтың қазіргі сатып алу қабілеті, оның құрамы мен саны, халық шаруашылығының әртүрлі салаларындағы кәсіпорындардың рентабельділігі, жұмыссыздық динамикасы, жекелеген тауарларға баға индекстерінің өзгеруі туралы мәліметтер мемлекеттік қызметтерге кәсіпорындар мен жеке тұлғаларға салық салу жүйесін жетілдіру, кедендік және инвестициялық саясатқа өзгерістер енгізу, халықтың әртүрлі топтарын әлеуметтік қорғау шараларын әзірлеу үшін қажет. Өндірісті жоспарлау және ұйымдастыру үшін жеке кәсіпкерлерге де дәл осындай ақпарат қажет</w:t>
      </w:r>
      <w:r w:rsidR="004153F0" w:rsidRPr="004153F0">
        <w:rPr>
          <w:sz w:val="28"/>
          <w:szCs w:val="28"/>
        </w:rPr>
        <w:t>.</w:t>
      </w:r>
    </w:p>
    <w:p w:rsidR="004153F0" w:rsidRPr="004153F0" w:rsidRDefault="00B11420" w:rsidP="004153F0">
      <w:pPr>
        <w:ind w:firstLine="709"/>
        <w:jc w:val="both"/>
        <w:rPr>
          <w:sz w:val="28"/>
          <w:szCs w:val="28"/>
        </w:rPr>
      </w:pPr>
      <w:r w:rsidRPr="00B11420">
        <w:rPr>
          <w:sz w:val="28"/>
          <w:szCs w:val="28"/>
        </w:rPr>
        <w:t>Статистикалық ақпараттың негізгі қасиеттері оның массасы мен тұрақтылығы болып табылады. Бірінші қасиет статистиканы ғылым ретінде зерттеу тақырыбының ерекшеліктерімен байланысты, ал екіншісі бір рет жиналған ақпарат өзгеріссіз қалады, сондықтан ескіруге мүмкіндігі бар дейді. Сондықтан бірнеше жыл бұрын алынған ақпаратты талдау негізінде жасалған құбылыстың жағдайы мен дамуы туралы тұжырымдар толық емес және тіпті дұрыс болмауы мүмкін</w:t>
      </w:r>
      <w:r w:rsidR="004153F0" w:rsidRPr="004153F0">
        <w:rPr>
          <w:sz w:val="28"/>
          <w:szCs w:val="28"/>
        </w:rPr>
        <w:t>.</w:t>
      </w:r>
    </w:p>
    <w:p w:rsidR="004153F0" w:rsidRPr="004153F0" w:rsidRDefault="00B11420" w:rsidP="004153F0">
      <w:pPr>
        <w:ind w:firstLine="709"/>
        <w:jc w:val="both"/>
        <w:rPr>
          <w:sz w:val="28"/>
          <w:szCs w:val="28"/>
        </w:rPr>
      </w:pPr>
      <w:r w:rsidRPr="00B11420">
        <w:rPr>
          <w:sz w:val="28"/>
          <w:szCs w:val="28"/>
        </w:rPr>
        <w:t>Кез-келген статистикалық зерттеудің маңызды бөлігі статистикалық байқау болып табылады</w:t>
      </w:r>
      <w:r w:rsidR="004153F0" w:rsidRPr="004153F0">
        <w:rPr>
          <w:sz w:val="28"/>
          <w:szCs w:val="28"/>
        </w:rPr>
        <w:t>.</w:t>
      </w:r>
    </w:p>
    <w:p w:rsidR="004153F0" w:rsidRPr="004153F0" w:rsidRDefault="004153F0" w:rsidP="004153F0">
      <w:pPr>
        <w:ind w:firstLine="709"/>
        <w:jc w:val="both"/>
        <w:rPr>
          <w:sz w:val="28"/>
          <w:szCs w:val="28"/>
        </w:rPr>
      </w:pPr>
    </w:p>
    <w:p w:rsidR="004153F0" w:rsidRPr="004153F0" w:rsidRDefault="00B11420" w:rsidP="00B11420">
      <w:pPr>
        <w:numPr>
          <w:ilvl w:val="1"/>
          <w:numId w:val="9"/>
        </w:numPr>
        <w:jc w:val="center"/>
        <w:rPr>
          <w:b/>
          <w:sz w:val="28"/>
          <w:szCs w:val="28"/>
        </w:rPr>
      </w:pPr>
      <w:r w:rsidRPr="00B11420">
        <w:rPr>
          <w:b/>
          <w:sz w:val="28"/>
          <w:szCs w:val="28"/>
        </w:rPr>
        <w:t>Статистикалық байқау ұғымы. Бақылау жоспары</w:t>
      </w:r>
    </w:p>
    <w:p w:rsidR="004153F0" w:rsidRPr="004153F0" w:rsidRDefault="004153F0" w:rsidP="004153F0">
      <w:pPr>
        <w:ind w:left="360"/>
        <w:jc w:val="both"/>
        <w:rPr>
          <w:b/>
          <w:sz w:val="28"/>
          <w:szCs w:val="28"/>
        </w:rPr>
      </w:pPr>
    </w:p>
    <w:p w:rsidR="004153F0" w:rsidRPr="004153F0" w:rsidRDefault="00B11420" w:rsidP="004153F0">
      <w:pPr>
        <w:ind w:firstLine="709"/>
        <w:jc w:val="both"/>
        <w:rPr>
          <w:sz w:val="28"/>
          <w:szCs w:val="28"/>
        </w:rPr>
      </w:pPr>
      <w:r w:rsidRPr="00B11420">
        <w:rPr>
          <w:sz w:val="28"/>
          <w:szCs w:val="28"/>
        </w:rPr>
        <w:t>Статистикалық байқау кез-келген статистикалық зерттеудің бастапқы кезеңі болып табылады, ол жаппай құбылыстар мен қоғамдық өмір процестерін сипаттайтын бірыңғай бағдарлама бойынша орындалатын ғылыми ұйымдастырылған мәліметтер жинау болып табылады. Зерттеудің соңғы нәтижелері бірінші кезеңде алынған деректердің сапасына байланысты</w:t>
      </w:r>
      <w:r w:rsidR="004153F0" w:rsidRPr="004153F0">
        <w:rPr>
          <w:sz w:val="28"/>
          <w:szCs w:val="28"/>
        </w:rPr>
        <w:t>.</w:t>
      </w:r>
    </w:p>
    <w:p w:rsidR="004153F0" w:rsidRPr="004153F0" w:rsidRDefault="00B11420" w:rsidP="004153F0">
      <w:pPr>
        <w:ind w:firstLine="709"/>
        <w:jc w:val="both"/>
        <w:rPr>
          <w:sz w:val="28"/>
          <w:szCs w:val="28"/>
        </w:rPr>
      </w:pPr>
      <w:r w:rsidRPr="00B11420">
        <w:rPr>
          <w:sz w:val="28"/>
          <w:szCs w:val="28"/>
        </w:rPr>
        <w:t xml:space="preserve">Өмір шексіз әр түрлі және күрделі, ғылым шындықты зерттей отырып, оны сөзсіз жеңілдетеді, барлық маңызды емес фактілерді атап өтіп, осы зерттеудің мақсаттарына сәйкес келетін нәрсені қалдырады. Алайда, мұндай" жеңілдету " қажеттілік болып табылады, өйткені олар құбылыстардың мәніне енуге мүмкіндік береді. Зерттеуші белгілі бір шегіне дейін нақтылауға және </w:t>
      </w:r>
      <w:r w:rsidRPr="00B11420">
        <w:rPr>
          <w:sz w:val="28"/>
          <w:szCs w:val="28"/>
        </w:rPr>
        <w:lastRenderedPageBreak/>
        <w:t>жеңілдетуге болатындығын есте ұстауы керек, әйтпесе сіз абсурдтық қорытындыға келе аласыз</w:t>
      </w:r>
      <w:r w:rsidR="004153F0" w:rsidRPr="004153F0">
        <w:rPr>
          <w:sz w:val="28"/>
          <w:szCs w:val="28"/>
        </w:rPr>
        <w:t>.</w:t>
      </w:r>
    </w:p>
    <w:p w:rsidR="004153F0" w:rsidRPr="004153F0" w:rsidRDefault="00B11420" w:rsidP="004153F0">
      <w:pPr>
        <w:ind w:firstLine="709"/>
        <w:jc w:val="both"/>
        <w:rPr>
          <w:sz w:val="28"/>
          <w:szCs w:val="28"/>
        </w:rPr>
      </w:pPr>
      <w:r w:rsidRPr="00B11420">
        <w:rPr>
          <w:sz w:val="28"/>
          <w:szCs w:val="28"/>
        </w:rPr>
        <w:t>Арнайы әзірленген жоспар бойынша жүргізілетін статистикалық байқау осы зерттеу үшін маңызды фактілерді ғана таңдауға мүмкіндік беретін нақты "сүзгі" болып табылады</w:t>
      </w:r>
      <w:r w:rsidR="004153F0" w:rsidRPr="004153F0">
        <w:rPr>
          <w:sz w:val="28"/>
          <w:szCs w:val="28"/>
        </w:rPr>
        <w:t xml:space="preserve">. </w:t>
      </w:r>
    </w:p>
    <w:p w:rsidR="004153F0" w:rsidRPr="004153F0" w:rsidRDefault="00B11420" w:rsidP="004153F0">
      <w:pPr>
        <w:ind w:firstLine="709"/>
        <w:jc w:val="both"/>
        <w:rPr>
          <w:sz w:val="28"/>
          <w:szCs w:val="28"/>
        </w:rPr>
      </w:pPr>
      <w:r w:rsidRPr="00B11420">
        <w:rPr>
          <w:sz w:val="28"/>
          <w:szCs w:val="28"/>
        </w:rPr>
        <w:t>Статистикалық зерттеудің бірінші кезеңінде болашақ Зерттеудің негізі болып табылатын алғашқы статистикалық мәліметтер қалыптасады</w:t>
      </w:r>
      <w:r w:rsidR="004153F0" w:rsidRPr="004153F0">
        <w:rPr>
          <w:sz w:val="28"/>
          <w:szCs w:val="28"/>
        </w:rPr>
        <w:t xml:space="preserve">. </w:t>
      </w:r>
    </w:p>
    <w:p w:rsidR="004153F0" w:rsidRPr="004153F0" w:rsidRDefault="00B11420" w:rsidP="004153F0">
      <w:pPr>
        <w:ind w:firstLine="709"/>
        <w:jc w:val="both"/>
        <w:rPr>
          <w:sz w:val="28"/>
          <w:szCs w:val="28"/>
        </w:rPr>
      </w:pPr>
      <w:r w:rsidRPr="00B11420">
        <w:rPr>
          <w:sz w:val="28"/>
          <w:szCs w:val="28"/>
        </w:rPr>
        <w:t>Зерттеудің әрбір келесі кезеңінің сапасы деректерді жинау сапасына байланысты болады</w:t>
      </w:r>
      <w:r w:rsidR="004153F0" w:rsidRPr="004153F0">
        <w:rPr>
          <w:sz w:val="28"/>
          <w:szCs w:val="28"/>
        </w:rPr>
        <w:t xml:space="preserve">. </w:t>
      </w:r>
    </w:p>
    <w:p w:rsidR="004153F0" w:rsidRPr="004153F0" w:rsidRDefault="00B11420" w:rsidP="004153F0">
      <w:pPr>
        <w:ind w:firstLine="709"/>
        <w:jc w:val="both"/>
        <w:rPr>
          <w:sz w:val="28"/>
          <w:szCs w:val="28"/>
        </w:rPr>
      </w:pPr>
      <w:r w:rsidRPr="00B11420">
        <w:rPr>
          <w:sz w:val="28"/>
          <w:szCs w:val="28"/>
        </w:rPr>
        <w:t>Бірінші кезеңде жіберілген қателер мен кемшіліктер зерттеудің теориялық және практикалық қорытындыларының дұрыстығы мен сенімділігіне әсер етеді. Сондықтан статистикалық бақылау мұқият ойластырылған және мұқият ұйымдастырылған болуы керек</w:t>
      </w:r>
      <w:r w:rsidR="004153F0" w:rsidRPr="004153F0">
        <w:rPr>
          <w:sz w:val="28"/>
          <w:szCs w:val="28"/>
        </w:rPr>
        <w:t xml:space="preserve">. </w:t>
      </w:r>
    </w:p>
    <w:p w:rsidR="004153F0" w:rsidRPr="004153F0" w:rsidRDefault="00B11420" w:rsidP="004153F0">
      <w:pPr>
        <w:ind w:firstLine="709"/>
        <w:jc w:val="both"/>
        <w:rPr>
          <w:sz w:val="28"/>
          <w:szCs w:val="28"/>
        </w:rPr>
      </w:pPr>
      <w:r w:rsidRPr="00B11420">
        <w:rPr>
          <w:sz w:val="28"/>
          <w:szCs w:val="28"/>
        </w:rPr>
        <w:t>Бақылау белгілі бір талаптарға сай болуы керек</w:t>
      </w:r>
      <w:r w:rsidR="004153F0" w:rsidRPr="004153F0">
        <w:rPr>
          <w:sz w:val="28"/>
          <w:szCs w:val="28"/>
        </w:rPr>
        <w:t>.</w:t>
      </w:r>
    </w:p>
    <w:p w:rsidR="004153F0" w:rsidRPr="004153F0" w:rsidRDefault="00B11420" w:rsidP="004153F0">
      <w:pPr>
        <w:ind w:firstLine="709"/>
        <w:jc w:val="both"/>
        <w:rPr>
          <w:sz w:val="28"/>
          <w:szCs w:val="28"/>
        </w:rPr>
      </w:pPr>
      <w:r w:rsidRPr="00B11420">
        <w:rPr>
          <w:sz w:val="28"/>
          <w:szCs w:val="28"/>
        </w:rPr>
        <w:t>Статистикалық байқауға қойылатын талаптар</w:t>
      </w:r>
      <w:r w:rsidR="004153F0" w:rsidRPr="004153F0">
        <w:rPr>
          <w:sz w:val="28"/>
          <w:szCs w:val="28"/>
        </w:rPr>
        <w:t>:</w:t>
      </w:r>
    </w:p>
    <w:p w:rsidR="004153F0" w:rsidRPr="004153F0" w:rsidRDefault="00B11420" w:rsidP="00B11420">
      <w:pPr>
        <w:numPr>
          <w:ilvl w:val="0"/>
          <w:numId w:val="2"/>
        </w:numPr>
        <w:jc w:val="both"/>
        <w:rPr>
          <w:sz w:val="28"/>
          <w:szCs w:val="28"/>
        </w:rPr>
      </w:pPr>
      <w:r w:rsidRPr="00B11420">
        <w:rPr>
          <w:sz w:val="28"/>
          <w:szCs w:val="28"/>
        </w:rPr>
        <w:t>Жоспарлылығы. Бақылау алдын-ала жасалған жоспар бойынша жүргізіледі деп болжанады. Жоспарға ақпарат жинаудың әдіснамасы, ұйымдастырылуы, техникасы, жиналған материалдың сапасын, дұрыстығын бақылау мәселелері кіреді</w:t>
      </w:r>
      <w:r w:rsidR="004153F0" w:rsidRPr="004153F0">
        <w:rPr>
          <w:sz w:val="28"/>
          <w:szCs w:val="28"/>
        </w:rPr>
        <w:t>.</w:t>
      </w:r>
    </w:p>
    <w:p w:rsidR="004153F0" w:rsidRPr="004153F0" w:rsidRDefault="007C61BF" w:rsidP="007C61BF">
      <w:pPr>
        <w:numPr>
          <w:ilvl w:val="0"/>
          <w:numId w:val="2"/>
        </w:numPr>
        <w:jc w:val="both"/>
        <w:rPr>
          <w:sz w:val="28"/>
          <w:szCs w:val="28"/>
        </w:rPr>
      </w:pPr>
      <w:r w:rsidRPr="007C61BF">
        <w:rPr>
          <w:sz w:val="28"/>
          <w:szCs w:val="28"/>
        </w:rPr>
        <w:t>Массалық-зерттеудің дұрыстығын қамтамасыз ететін көптеген жағдайлардың қамтылуын білдіреді</w:t>
      </w:r>
      <w:r w:rsidR="004153F0" w:rsidRPr="004153F0">
        <w:rPr>
          <w:sz w:val="28"/>
          <w:szCs w:val="28"/>
        </w:rPr>
        <w:t>.</w:t>
      </w:r>
    </w:p>
    <w:p w:rsidR="004153F0" w:rsidRPr="004153F0" w:rsidRDefault="007C61BF" w:rsidP="007C61BF">
      <w:pPr>
        <w:numPr>
          <w:ilvl w:val="0"/>
          <w:numId w:val="2"/>
        </w:numPr>
        <w:jc w:val="both"/>
        <w:rPr>
          <w:sz w:val="28"/>
          <w:szCs w:val="28"/>
        </w:rPr>
      </w:pPr>
      <w:r w:rsidRPr="007C61BF">
        <w:rPr>
          <w:sz w:val="28"/>
          <w:szCs w:val="28"/>
        </w:rPr>
        <w:t>Жүйелілік-байқау жүйелі түрде, үздіксіз немесе тұрақты түрде жүргізілетінін білдіреді</w:t>
      </w:r>
      <w:r w:rsidR="004153F0" w:rsidRPr="004153F0">
        <w:rPr>
          <w:sz w:val="28"/>
          <w:szCs w:val="28"/>
        </w:rPr>
        <w:t>.</w:t>
      </w:r>
    </w:p>
    <w:p w:rsidR="004153F0" w:rsidRPr="004153F0" w:rsidRDefault="007C61BF" w:rsidP="004153F0">
      <w:pPr>
        <w:ind w:firstLine="709"/>
        <w:jc w:val="both"/>
        <w:rPr>
          <w:sz w:val="28"/>
          <w:szCs w:val="28"/>
        </w:rPr>
      </w:pPr>
      <w:r w:rsidRPr="007C61BF">
        <w:rPr>
          <w:sz w:val="28"/>
          <w:szCs w:val="28"/>
        </w:rPr>
        <w:t>Бақылау кезінде деректерді сүзу мынадай элементтер есебінен қамтамасыз етіледі: Зерттеудің мақсаты мен міндеттерін белгілеу, цензураны белгілеу, зерттеудің мәні мен объектісін айқындау. Бұл мәселелер міндетті түрде статистикалық байқау жоспарына енгізіледі</w:t>
      </w:r>
      <w:r w:rsidR="004153F0" w:rsidRPr="004153F0">
        <w:rPr>
          <w:sz w:val="28"/>
          <w:szCs w:val="28"/>
        </w:rPr>
        <w:t xml:space="preserve">. </w:t>
      </w:r>
    </w:p>
    <w:p w:rsidR="004153F0" w:rsidRPr="004153F0" w:rsidRDefault="007C61BF" w:rsidP="004153F0">
      <w:pPr>
        <w:ind w:firstLine="709"/>
        <w:jc w:val="both"/>
        <w:rPr>
          <w:sz w:val="28"/>
          <w:szCs w:val="28"/>
        </w:rPr>
      </w:pPr>
      <w:r w:rsidRPr="007C61BF">
        <w:rPr>
          <w:sz w:val="28"/>
          <w:szCs w:val="28"/>
        </w:rPr>
        <w:t>Жоспар екі бөлімнен тұрады: бағдарламалық-әдістемелік және ұйымдастырушылық</w:t>
      </w:r>
      <w:r w:rsidR="004153F0" w:rsidRPr="004153F0">
        <w:rPr>
          <w:sz w:val="28"/>
          <w:szCs w:val="28"/>
        </w:rPr>
        <w:t>.</w:t>
      </w:r>
    </w:p>
    <w:p w:rsidR="004153F0" w:rsidRPr="004153F0" w:rsidRDefault="007C61BF" w:rsidP="004153F0">
      <w:pPr>
        <w:ind w:firstLine="709"/>
        <w:jc w:val="both"/>
        <w:rPr>
          <w:sz w:val="28"/>
          <w:szCs w:val="28"/>
        </w:rPr>
      </w:pPr>
      <w:r w:rsidRPr="007C61BF">
        <w:rPr>
          <w:sz w:val="28"/>
          <w:szCs w:val="28"/>
        </w:rPr>
        <w:t>Жоспардың бағдарламалық-әдістемелік бөлігі</w:t>
      </w:r>
      <w:r w:rsidR="004153F0" w:rsidRPr="004153F0">
        <w:rPr>
          <w:sz w:val="28"/>
          <w:szCs w:val="28"/>
        </w:rPr>
        <w:t>:</w:t>
      </w:r>
    </w:p>
    <w:p w:rsidR="007C61BF" w:rsidRPr="007C61BF" w:rsidRDefault="007C61BF" w:rsidP="007C61BF">
      <w:pPr>
        <w:ind w:firstLine="709"/>
        <w:jc w:val="both"/>
        <w:rPr>
          <w:sz w:val="28"/>
          <w:szCs w:val="28"/>
        </w:rPr>
      </w:pPr>
      <w:r w:rsidRPr="007C61BF">
        <w:rPr>
          <w:sz w:val="28"/>
          <w:szCs w:val="28"/>
        </w:rPr>
        <w:t>1. зерттеудің мақсаттары мен міндеттері</w:t>
      </w:r>
    </w:p>
    <w:p w:rsidR="007C61BF" w:rsidRPr="007C61BF" w:rsidRDefault="007C61BF" w:rsidP="007C61BF">
      <w:pPr>
        <w:ind w:firstLine="709"/>
        <w:jc w:val="both"/>
        <w:rPr>
          <w:sz w:val="28"/>
          <w:szCs w:val="28"/>
        </w:rPr>
      </w:pPr>
      <w:r w:rsidRPr="007C61BF">
        <w:rPr>
          <w:sz w:val="28"/>
          <w:szCs w:val="28"/>
        </w:rPr>
        <w:t>2. зерттеудің өзектілігі</w:t>
      </w:r>
    </w:p>
    <w:p w:rsidR="007C61BF" w:rsidRPr="007C61BF" w:rsidRDefault="007C61BF" w:rsidP="007C61BF">
      <w:pPr>
        <w:ind w:firstLine="709"/>
        <w:jc w:val="both"/>
        <w:rPr>
          <w:sz w:val="28"/>
          <w:szCs w:val="28"/>
        </w:rPr>
      </w:pPr>
      <w:r w:rsidRPr="007C61BF">
        <w:rPr>
          <w:sz w:val="28"/>
          <w:szCs w:val="28"/>
        </w:rPr>
        <w:t>3. зерттеу пәні</w:t>
      </w:r>
    </w:p>
    <w:p w:rsidR="007C61BF" w:rsidRPr="007C61BF" w:rsidRDefault="007C61BF" w:rsidP="007C61BF">
      <w:pPr>
        <w:ind w:firstLine="709"/>
        <w:jc w:val="both"/>
        <w:rPr>
          <w:sz w:val="28"/>
          <w:szCs w:val="28"/>
        </w:rPr>
      </w:pPr>
      <w:r w:rsidRPr="007C61BF">
        <w:rPr>
          <w:sz w:val="28"/>
          <w:szCs w:val="28"/>
        </w:rPr>
        <w:t>4. зерттеу объектісі</w:t>
      </w:r>
    </w:p>
    <w:p w:rsidR="007C61BF" w:rsidRDefault="007C61BF" w:rsidP="007C61BF">
      <w:pPr>
        <w:ind w:firstLine="709"/>
        <w:jc w:val="both"/>
        <w:rPr>
          <w:sz w:val="28"/>
          <w:szCs w:val="28"/>
        </w:rPr>
      </w:pPr>
      <w:r w:rsidRPr="007C61BF">
        <w:rPr>
          <w:sz w:val="28"/>
          <w:szCs w:val="28"/>
        </w:rPr>
        <w:t>5. ценз</w:t>
      </w:r>
    </w:p>
    <w:p w:rsidR="004153F0" w:rsidRPr="004153F0" w:rsidRDefault="007C61BF" w:rsidP="007C61BF">
      <w:pPr>
        <w:ind w:firstLine="709"/>
        <w:jc w:val="both"/>
        <w:rPr>
          <w:sz w:val="28"/>
          <w:szCs w:val="28"/>
        </w:rPr>
      </w:pPr>
      <w:r w:rsidRPr="007C61BF">
        <w:rPr>
          <w:b/>
          <w:sz w:val="28"/>
          <w:szCs w:val="28"/>
        </w:rPr>
        <w:t>Цензура-</w:t>
      </w:r>
      <w:r w:rsidRPr="007C61BF">
        <w:rPr>
          <w:sz w:val="28"/>
          <w:szCs w:val="28"/>
        </w:rPr>
        <w:t>бұл популяцияның барлық бірліктері қанағаттандыруы керек шектеу белгісі. Мысалы, біз 18-25 жас аралығындағы жастардың пікірін зерттейміз - жас бойынша цензура. Немесе, сату көлемі ай сайын 5 млн. теңгеден кем емес ауыл шаруашылығы өнімдерін қайта өңдейтін кәсіпорындарды зерттейміз-сату көлемі бойынша цензура</w:t>
      </w:r>
      <w:r w:rsidR="004153F0" w:rsidRPr="004153F0">
        <w:rPr>
          <w:sz w:val="28"/>
          <w:szCs w:val="28"/>
        </w:rPr>
        <w:t>.</w:t>
      </w:r>
    </w:p>
    <w:p w:rsidR="004153F0" w:rsidRPr="004153F0" w:rsidRDefault="007C61BF" w:rsidP="004153F0">
      <w:pPr>
        <w:ind w:firstLine="709"/>
        <w:jc w:val="both"/>
        <w:rPr>
          <w:sz w:val="28"/>
          <w:szCs w:val="28"/>
        </w:rPr>
      </w:pPr>
      <w:r w:rsidRPr="007C61BF">
        <w:rPr>
          <w:sz w:val="28"/>
          <w:szCs w:val="28"/>
        </w:rPr>
        <w:t>Жоспардың ұйымдастырушылық бөлігі</w:t>
      </w:r>
      <w:r w:rsidR="004153F0" w:rsidRPr="004153F0">
        <w:rPr>
          <w:sz w:val="28"/>
          <w:szCs w:val="28"/>
        </w:rPr>
        <w:t>:</w:t>
      </w:r>
    </w:p>
    <w:p w:rsidR="007C61BF" w:rsidRPr="007C61BF" w:rsidRDefault="007C61BF" w:rsidP="007C61BF">
      <w:pPr>
        <w:numPr>
          <w:ilvl w:val="0"/>
          <w:numId w:val="4"/>
        </w:numPr>
        <w:jc w:val="both"/>
        <w:rPr>
          <w:sz w:val="28"/>
          <w:szCs w:val="28"/>
        </w:rPr>
      </w:pPr>
      <w:r w:rsidRPr="007C61BF">
        <w:rPr>
          <w:sz w:val="28"/>
          <w:szCs w:val="28"/>
        </w:rPr>
        <w:t>байқау субъектісі (кім бақылау жүргізеді)</w:t>
      </w:r>
    </w:p>
    <w:p w:rsidR="007C61BF" w:rsidRPr="007C61BF" w:rsidRDefault="007C61BF" w:rsidP="007C61BF">
      <w:pPr>
        <w:numPr>
          <w:ilvl w:val="0"/>
          <w:numId w:val="4"/>
        </w:numPr>
        <w:jc w:val="both"/>
        <w:rPr>
          <w:sz w:val="28"/>
          <w:szCs w:val="28"/>
        </w:rPr>
      </w:pPr>
      <w:r w:rsidRPr="007C61BF">
        <w:rPr>
          <w:sz w:val="28"/>
          <w:szCs w:val="28"/>
        </w:rPr>
        <w:t>бақылау уақыты (бақылаудың сыни сәті)</w:t>
      </w:r>
    </w:p>
    <w:p w:rsidR="007C61BF" w:rsidRPr="007C61BF" w:rsidRDefault="007C61BF" w:rsidP="007C61BF">
      <w:pPr>
        <w:numPr>
          <w:ilvl w:val="0"/>
          <w:numId w:val="4"/>
        </w:numPr>
        <w:jc w:val="both"/>
        <w:rPr>
          <w:sz w:val="28"/>
          <w:szCs w:val="28"/>
        </w:rPr>
      </w:pPr>
      <w:r w:rsidRPr="007C61BF">
        <w:rPr>
          <w:sz w:val="28"/>
          <w:szCs w:val="28"/>
        </w:rPr>
        <w:t>бақылау кезеңі</w:t>
      </w:r>
    </w:p>
    <w:p w:rsidR="007C61BF" w:rsidRPr="007C61BF" w:rsidRDefault="007C61BF" w:rsidP="007C61BF">
      <w:pPr>
        <w:numPr>
          <w:ilvl w:val="0"/>
          <w:numId w:val="4"/>
        </w:numPr>
        <w:jc w:val="both"/>
        <w:rPr>
          <w:sz w:val="28"/>
          <w:szCs w:val="28"/>
        </w:rPr>
      </w:pPr>
      <w:r w:rsidRPr="007C61BF">
        <w:rPr>
          <w:sz w:val="28"/>
          <w:szCs w:val="28"/>
        </w:rPr>
        <w:lastRenderedPageBreak/>
        <w:t>бақылау бағдарламасы (тіркеуге жататын сұрақтар тізбесі не белгілер мен көрсеткіштер тізбесі)</w:t>
      </w:r>
    </w:p>
    <w:p w:rsidR="004153F0" w:rsidRPr="004153F0" w:rsidRDefault="007C61BF" w:rsidP="007C61BF">
      <w:pPr>
        <w:numPr>
          <w:ilvl w:val="0"/>
          <w:numId w:val="4"/>
        </w:numPr>
        <w:jc w:val="both"/>
        <w:rPr>
          <w:sz w:val="28"/>
          <w:szCs w:val="28"/>
        </w:rPr>
      </w:pPr>
      <w:r w:rsidRPr="007C61BF">
        <w:rPr>
          <w:sz w:val="28"/>
          <w:szCs w:val="28"/>
        </w:rPr>
        <w:t>қателерді бақылау тәртібі</w:t>
      </w:r>
    </w:p>
    <w:p w:rsidR="004153F0" w:rsidRPr="004153F0" w:rsidRDefault="007C61BF" w:rsidP="004153F0">
      <w:pPr>
        <w:ind w:firstLine="709"/>
        <w:jc w:val="both"/>
        <w:rPr>
          <w:sz w:val="28"/>
          <w:szCs w:val="28"/>
        </w:rPr>
      </w:pPr>
      <w:r w:rsidRPr="007C61BF">
        <w:rPr>
          <w:b/>
          <w:sz w:val="28"/>
          <w:szCs w:val="28"/>
        </w:rPr>
        <w:t>Бақылаудың сыни сәті-</w:t>
      </w:r>
      <w:r w:rsidRPr="007C61BF">
        <w:rPr>
          <w:sz w:val="28"/>
          <w:szCs w:val="28"/>
        </w:rPr>
        <w:t>мәліметтерді тіркеу жүргізілетін уақыт сәті. Мысалы, 2007 жылдың бірінші жартыжылдығындағы қаланың орта және шағын кәсіпорындарының дебиторлық берешегінің көлемін тіркейміз. Бақылау 1-ден 14 шілдеге дейін 2 апта ішінде жүзеге асырылады, факт 2007 жылғы 1 шілдедегі жағдай бойынша тіркеледі, 1-ден 14-ке дейінгі өзгерістер ескерілмейді</w:t>
      </w:r>
      <w:r w:rsidR="004153F0" w:rsidRPr="004153F0">
        <w:rPr>
          <w:sz w:val="28"/>
          <w:szCs w:val="28"/>
        </w:rPr>
        <w:t>.</w:t>
      </w:r>
    </w:p>
    <w:p w:rsidR="004153F0" w:rsidRPr="004153F0" w:rsidRDefault="009949B7" w:rsidP="004153F0">
      <w:pPr>
        <w:ind w:firstLine="709"/>
        <w:jc w:val="both"/>
        <w:rPr>
          <w:sz w:val="28"/>
          <w:szCs w:val="28"/>
        </w:rPr>
      </w:pPr>
      <w:r w:rsidRPr="009949B7">
        <w:rPr>
          <w:sz w:val="28"/>
          <w:szCs w:val="28"/>
        </w:rPr>
        <w:t>Бақылау формалары ең Жалпы ұйымдастырушылық ерекшеліктер негізінде ерекшеленеді</w:t>
      </w:r>
      <w:r w:rsidR="004153F0" w:rsidRPr="004153F0">
        <w:rPr>
          <w:sz w:val="28"/>
          <w:szCs w:val="28"/>
        </w:rPr>
        <w:t xml:space="preserve"> (</w:t>
      </w:r>
      <w:r>
        <w:rPr>
          <w:sz w:val="28"/>
          <w:szCs w:val="28"/>
          <w:lang w:val="kk-KZ"/>
        </w:rPr>
        <w:t xml:space="preserve">кесте </w:t>
      </w:r>
      <w:r w:rsidR="004153F0" w:rsidRPr="004153F0">
        <w:rPr>
          <w:sz w:val="28"/>
          <w:szCs w:val="28"/>
        </w:rPr>
        <w:t>2).</w:t>
      </w:r>
    </w:p>
    <w:p w:rsidR="004153F0" w:rsidRPr="004153F0" w:rsidRDefault="004153F0" w:rsidP="004153F0">
      <w:pPr>
        <w:ind w:firstLine="709"/>
        <w:jc w:val="both"/>
        <w:rPr>
          <w:sz w:val="28"/>
          <w:szCs w:val="28"/>
        </w:rPr>
      </w:pPr>
    </w:p>
    <w:p w:rsidR="004153F0" w:rsidRPr="004153F0" w:rsidRDefault="009949B7" w:rsidP="004153F0">
      <w:pPr>
        <w:jc w:val="both"/>
        <w:rPr>
          <w:sz w:val="28"/>
          <w:szCs w:val="28"/>
        </w:rPr>
      </w:pPr>
      <w:r>
        <w:rPr>
          <w:sz w:val="28"/>
          <w:szCs w:val="28"/>
          <w:lang w:val="kk-KZ"/>
        </w:rPr>
        <w:t>Кесте</w:t>
      </w:r>
      <w:r w:rsidR="004153F0" w:rsidRPr="004153F0">
        <w:rPr>
          <w:sz w:val="28"/>
          <w:szCs w:val="28"/>
        </w:rPr>
        <w:t xml:space="preserve"> 2 - </w:t>
      </w:r>
      <w:r w:rsidRPr="009949B7">
        <w:rPr>
          <w:sz w:val="28"/>
          <w:szCs w:val="28"/>
        </w:rPr>
        <w:t>Бақылау формалары</w:t>
      </w:r>
    </w:p>
    <w:p w:rsidR="004153F0" w:rsidRPr="004153F0" w:rsidRDefault="004153F0" w:rsidP="004153F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4153F0" w:rsidRPr="004153F0" w:rsidTr="00AA45FC">
        <w:tc>
          <w:tcPr>
            <w:tcW w:w="9571" w:type="dxa"/>
            <w:gridSpan w:val="3"/>
            <w:tcBorders>
              <w:top w:val="single" w:sz="4" w:space="0" w:color="auto"/>
              <w:left w:val="single" w:sz="4" w:space="0" w:color="auto"/>
              <w:bottom w:val="single" w:sz="4" w:space="0" w:color="auto"/>
              <w:right w:val="single" w:sz="4" w:space="0" w:color="auto"/>
            </w:tcBorders>
          </w:tcPr>
          <w:p w:rsidR="004153F0" w:rsidRPr="004153F0" w:rsidRDefault="00526960" w:rsidP="00AA45FC">
            <w:pPr>
              <w:ind w:firstLine="709"/>
              <w:jc w:val="center"/>
              <w:rPr>
                <w:b/>
                <w:sz w:val="28"/>
                <w:szCs w:val="28"/>
              </w:rPr>
            </w:pPr>
            <w:r w:rsidRPr="00526960">
              <w:rPr>
                <w:b/>
                <w:sz w:val="28"/>
                <w:szCs w:val="28"/>
              </w:rPr>
              <w:t>Бақылау формалары</w:t>
            </w:r>
          </w:p>
        </w:tc>
      </w:tr>
      <w:tr w:rsidR="004153F0" w:rsidRPr="004153F0" w:rsidTr="00AA45FC">
        <w:tc>
          <w:tcPr>
            <w:tcW w:w="3190" w:type="dxa"/>
            <w:tcBorders>
              <w:top w:val="single" w:sz="4" w:space="0" w:color="auto"/>
              <w:left w:val="single" w:sz="4" w:space="0" w:color="auto"/>
              <w:bottom w:val="single" w:sz="4" w:space="0" w:color="auto"/>
              <w:right w:val="single" w:sz="4" w:space="0" w:color="auto"/>
            </w:tcBorders>
          </w:tcPr>
          <w:p w:rsidR="004153F0" w:rsidRPr="004153F0" w:rsidRDefault="00526960" w:rsidP="00AA45FC">
            <w:pPr>
              <w:ind w:firstLine="709"/>
              <w:jc w:val="both"/>
              <w:rPr>
                <w:sz w:val="28"/>
                <w:szCs w:val="28"/>
              </w:rPr>
            </w:pPr>
            <w:r w:rsidRPr="00526960">
              <w:rPr>
                <w:sz w:val="28"/>
                <w:szCs w:val="28"/>
              </w:rPr>
              <w:t>Есептілік</w:t>
            </w:r>
          </w:p>
        </w:tc>
        <w:tc>
          <w:tcPr>
            <w:tcW w:w="3190" w:type="dxa"/>
            <w:tcBorders>
              <w:top w:val="single" w:sz="4" w:space="0" w:color="auto"/>
              <w:left w:val="single" w:sz="4" w:space="0" w:color="auto"/>
              <w:bottom w:val="single" w:sz="4" w:space="0" w:color="auto"/>
              <w:right w:val="single" w:sz="4" w:space="0" w:color="auto"/>
            </w:tcBorders>
          </w:tcPr>
          <w:p w:rsidR="004153F0" w:rsidRPr="004153F0" w:rsidRDefault="00526960" w:rsidP="00AA45FC">
            <w:pPr>
              <w:ind w:firstLine="709"/>
              <w:jc w:val="both"/>
              <w:rPr>
                <w:sz w:val="28"/>
                <w:szCs w:val="28"/>
              </w:rPr>
            </w:pPr>
            <w:r w:rsidRPr="00526960">
              <w:rPr>
                <w:sz w:val="28"/>
                <w:szCs w:val="28"/>
              </w:rPr>
              <w:t>Арнайы ұйымдастырылған статистикалық байқау</w:t>
            </w:r>
          </w:p>
        </w:tc>
        <w:tc>
          <w:tcPr>
            <w:tcW w:w="3191" w:type="dxa"/>
            <w:tcBorders>
              <w:top w:val="single" w:sz="4" w:space="0" w:color="auto"/>
              <w:left w:val="single" w:sz="4" w:space="0" w:color="auto"/>
              <w:bottom w:val="single" w:sz="4" w:space="0" w:color="auto"/>
              <w:right w:val="single" w:sz="4" w:space="0" w:color="auto"/>
            </w:tcBorders>
          </w:tcPr>
          <w:p w:rsidR="004153F0" w:rsidRPr="004153F0" w:rsidRDefault="00526960" w:rsidP="00AA45FC">
            <w:pPr>
              <w:ind w:firstLine="709"/>
              <w:jc w:val="both"/>
              <w:rPr>
                <w:sz w:val="28"/>
                <w:szCs w:val="28"/>
              </w:rPr>
            </w:pPr>
            <w:r w:rsidRPr="00526960">
              <w:rPr>
                <w:sz w:val="28"/>
                <w:szCs w:val="28"/>
              </w:rPr>
              <w:t>Регистрлер</w:t>
            </w:r>
          </w:p>
        </w:tc>
      </w:tr>
    </w:tbl>
    <w:p w:rsidR="004153F0" w:rsidRPr="004153F0" w:rsidRDefault="004153F0" w:rsidP="004153F0">
      <w:pPr>
        <w:ind w:firstLine="709"/>
        <w:jc w:val="both"/>
        <w:rPr>
          <w:sz w:val="28"/>
          <w:szCs w:val="28"/>
          <w:u w:val="single"/>
        </w:rPr>
      </w:pPr>
    </w:p>
    <w:p w:rsidR="004153F0" w:rsidRPr="004153F0" w:rsidRDefault="00526960" w:rsidP="004153F0">
      <w:pPr>
        <w:ind w:firstLine="709"/>
        <w:jc w:val="both"/>
        <w:rPr>
          <w:sz w:val="28"/>
          <w:szCs w:val="28"/>
        </w:rPr>
      </w:pPr>
      <w:r w:rsidRPr="00526960">
        <w:rPr>
          <w:b/>
          <w:sz w:val="28"/>
          <w:szCs w:val="28"/>
        </w:rPr>
        <w:t>Есептілік-</w:t>
      </w:r>
      <w:r w:rsidRPr="00526960">
        <w:rPr>
          <w:sz w:val="28"/>
          <w:szCs w:val="28"/>
        </w:rPr>
        <w:t>кәсіпорындар мен ұйымдардың қызметіне статистикалық байқауды ұйымдастырудың қолданыстағы заңнамада көзделген нысаны. Бұл ретте статистика органдары ақпаратты ҚР статистика органдары бекіткен белгіленген есептік құжаттар (есептілік нысандары) түрінде алады</w:t>
      </w:r>
      <w:r w:rsidR="004153F0" w:rsidRPr="004153F0">
        <w:rPr>
          <w:sz w:val="28"/>
          <w:szCs w:val="28"/>
        </w:rPr>
        <w:t>.</w:t>
      </w:r>
    </w:p>
    <w:p w:rsidR="004153F0" w:rsidRPr="004153F0" w:rsidRDefault="00526960" w:rsidP="004153F0">
      <w:pPr>
        <w:ind w:firstLine="709"/>
        <w:jc w:val="both"/>
        <w:rPr>
          <w:sz w:val="28"/>
          <w:szCs w:val="28"/>
        </w:rPr>
      </w:pPr>
      <w:r w:rsidRPr="00526960">
        <w:rPr>
          <w:sz w:val="28"/>
          <w:szCs w:val="28"/>
        </w:rPr>
        <w:t>Есептілікке мәліметтердің дұрыстығына жауапты тұлғалар (кәсіпорын басшысы, бас бухгалтер) қол қояды. Есептілікті белгіленген мерзімде және белгіленген мекенжай бойынша беру міндетті болып табылады</w:t>
      </w:r>
      <w:r w:rsidR="004153F0" w:rsidRPr="004153F0">
        <w:rPr>
          <w:sz w:val="28"/>
          <w:szCs w:val="28"/>
        </w:rPr>
        <w:t>.</w:t>
      </w:r>
    </w:p>
    <w:p w:rsidR="004153F0" w:rsidRPr="004153F0" w:rsidRDefault="00526960" w:rsidP="004153F0">
      <w:pPr>
        <w:ind w:firstLine="709"/>
        <w:jc w:val="both"/>
        <w:rPr>
          <w:sz w:val="28"/>
          <w:szCs w:val="28"/>
        </w:rPr>
      </w:pPr>
      <w:r w:rsidRPr="00526960">
        <w:rPr>
          <w:sz w:val="28"/>
          <w:szCs w:val="28"/>
        </w:rPr>
        <w:t>Арнайы ұйымдастырылған статистикалық байқау-арнайы ұйымдастырылған санақтардың, біржолғы есептердің, тексерулердің көмегімен мәліметтер жинау. (Конъюнктуралық сауалнамалар, халық санағы)</w:t>
      </w:r>
      <w:r w:rsidR="004153F0" w:rsidRPr="004153F0">
        <w:rPr>
          <w:sz w:val="28"/>
          <w:szCs w:val="28"/>
        </w:rPr>
        <w:t>.</w:t>
      </w:r>
    </w:p>
    <w:p w:rsidR="004153F0" w:rsidRPr="004153F0" w:rsidRDefault="00526960" w:rsidP="004153F0">
      <w:pPr>
        <w:ind w:firstLine="709"/>
        <w:jc w:val="both"/>
        <w:rPr>
          <w:sz w:val="28"/>
          <w:szCs w:val="28"/>
        </w:rPr>
      </w:pPr>
      <w:r w:rsidRPr="00526960">
        <w:rPr>
          <w:b/>
          <w:sz w:val="28"/>
          <w:szCs w:val="28"/>
        </w:rPr>
        <w:t>Регистрлер-</w:t>
      </w:r>
      <w:r w:rsidRPr="00526960">
        <w:rPr>
          <w:sz w:val="28"/>
          <w:szCs w:val="28"/>
        </w:rPr>
        <w:t>бұл бақылау бірліктерін жаппай статистикалық есепке алудың мәліметтер базасы, қатаң анықталған белгілер тізімі тіркелімде тіркелуге жатады. Тіркелімдер қазіргі заманғы мемлекеттік статистиканың негізі болып табылады</w:t>
      </w:r>
      <w:r w:rsidR="004153F0" w:rsidRPr="004153F0">
        <w:rPr>
          <w:sz w:val="28"/>
          <w:szCs w:val="28"/>
        </w:rPr>
        <w:t xml:space="preserve">. </w:t>
      </w:r>
    </w:p>
    <w:p w:rsidR="004153F0" w:rsidRPr="004153F0" w:rsidRDefault="00526960" w:rsidP="004153F0">
      <w:pPr>
        <w:ind w:firstLine="709"/>
        <w:jc w:val="both"/>
        <w:rPr>
          <w:sz w:val="28"/>
          <w:szCs w:val="28"/>
        </w:rPr>
      </w:pPr>
      <w:r w:rsidRPr="00526960">
        <w:rPr>
          <w:sz w:val="28"/>
          <w:szCs w:val="28"/>
        </w:rPr>
        <w:t>Регистрлер келесі бес бағыт бойынша қолданылады</w:t>
      </w:r>
      <w:r w:rsidR="004153F0" w:rsidRPr="004153F0">
        <w:rPr>
          <w:sz w:val="28"/>
          <w:szCs w:val="28"/>
        </w:rPr>
        <w:t>:</w:t>
      </w:r>
    </w:p>
    <w:p w:rsidR="004153F0" w:rsidRPr="004153F0" w:rsidRDefault="002F2E9D" w:rsidP="002F2E9D">
      <w:pPr>
        <w:numPr>
          <w:ilvl w:val="0"/>
          <w:numId w:val="5"/>
        </w:numPr>
        <w:jc w:val="both"/>
        <w:rPr>
          <w:sz w:val="28"/>
          <w:szCs w:val="28"/>
        </w:rPr>
      </w:pPr>
      <w:r w:rsidRPr="002F2E9D">
        <w:rPr>
          <w:sz w:val="28"/>
          <w:szCs w:val="28"/>
        </w:rPr>
        <w:t>статистикалық бірліктерді анықтау және қалыптастыру құралы ретінде</w:t>
      </w:r>
      <w:r w:rsidR="004153F0" w:rsidRPr="004153F0">
        <w:rPr>
          <w:sz w:val="28"/>
          <w:szCs w:val="28"/>
        </w:rPr>
        <w:t>;</w:t>
      </w:r>
    </w:p>
    <w:p w:rsidR="004153F0" w:rsidRPr="004153F0" w:rsidRDefault="002F2E9D" w:rsidP="002F2E9D">
      <w:pPr>
        <w:numPr>
          <w:ilvl w:val="0"/>
          <w:numId w:val="5"/>
        </w:numPr>
        <w:jc w:val="both"/>
        <w:rPr>
          <w:sz w:val="28"/>
          <w:szCs w:val="28"/>
        </w:rPr>
      </w:pPr>
      <w:r w:rsidRPr="002F2E9D">
        <w:rPr>
          <w:sz w:val="28"/>
          <w:szCs w:val="28"/>
        </w:rPr>
        <w:t>зерттеулерді дайындау және үйлестіру құралы ретінде</w:t>
      </w:r>
      <w:r w:rsidR="004153F0" w:rsidRPr="004153F0">
        <w:rPr>
          <w:sz w:val="28"/>
          <w:szCs w:val="28"/>
        </w:rPr>
        <w:t>;</w:t>
      </w:r>
    </w:p>
    <w:p w:rsidR="004153F0" w:rsidRPr="004153F0" w:rsidRDefault="002F2E9D" w:rsidP="002F2E9D">
      <w:pPr>
        <w:numPr>
          <w:ilvl w:val="0"/>
          <w:numId w:val="5"/>
        </w:numPr>
        <w:jc w:val="both"/>
        <w:rPr>
          <w:sz w:val="28"/>
          <w:szCs w:val="28"/>
        </w:rPr>
      </w:pPr>
      <w:r w:rsidRPr="002F2E9D">
        <w:rPr>
          <w:sz w:val="28"/>
          <w:szCs w:val="28"/>
        </w:rPr>
        <w:t>статистикалық бірліктер жиынтығын статистикалық талдауға және олардың демографиясына арналған ақпарат көзі</w:t>
      </w:r>
      <w:r w:rsidR="004153F0" w:rsidRPr="004153F0">
        <w:rPr>
          <w:sz w:val="28"/>
          <w:szCs w:val="28"/>
        </w:rPr>
        <w:t>;</w:t>
      </w:r>
    </w:p>
    <w:p w:rsidR="004153F0" w:rsidRPr="004153F0" w:rsidRDefault="002F2E9D" w:rsidP="002F2E9D">
      <w:pPr>
        <w:numPr>
          <w:ilvl w:val="0"/>
          <w:numId w:val="5"/>
        </w:numPr>
        <w:jc w:val="both"/>
        <w:rPr>
          <w:sz w:val="28"/>
          <w:szCs w:val="28"/>
        </w:rPr>
      </w:pPr>
      <w:r w:rsidRPr="002F2E9D">
        <w:rPr>
          <w:sz w:val="28"/>
          <w:szCs w:val="28"/>
        </w:rPr>
        <w:t>әр түрлі әкімшілік көздерден деректерді тарту құралы</w:t>
      </w:r>
      <w:r w:rsidR="004153F0" w:rsidRPr="004153F0">
        <w:rPr>
          <w:sz w:val="28"/>
          <w:szCs w:val="28"/>
        </w:rPr>
        <w:t>;</w:t>
      </w:r>
    </w:p>
    <w:p w:rsidR="004153F0" w:rsidRPr="004153F0" w:rsidRDefault="004153F0" w:rsidP="004153F0">
      <w:pPr>
        <w:numPr>
          <w:ilvl w:val="0"/>
          <w:numId w:val="5"/>
        </w:numPr>
        <w:ind w:left="0" w:firstLine="709"/>
        <w:jc w:val="both"/>
        <w:rPr>
          <w:sz w:val="28"/>
          <w:szCs w:val="28"/>
        </w:rPr>
      </w:pPr>
      <w:r w:rsidRPr="004153F0">
        <w:rPr>
          <w:sz w:val="28"/>
          <w:szCs w:val="28"/>
        </w:rPr>
        <w:t>инструмент распространения данных.</w:t>
      </w:r>
    </w:p>
    <w:p w:rsidR="004153F0" w:rsidRPr="004153F0" w:rsidRDefault="004153F0" w:rsidP="004153F0">
      <w:pPr>
        <w:ind w:firstLine="709"/>
        <w:jc w:val="both"/>
        <w:rPr>
          <w:sz w:val="28"/>
          <w:szCs w:val="28"/>
        </w:rPr>
      </w:pPr>
      <w:r w:rsidRPr="004153F0">
        <w:rPr>
          <w:sz w:val="28"/>
          <w:szCs w:val="28"/>
        </w:rPr>
        <w:t xml:space="preserve"> </w:t>
      </w:r>
      <w:r w:rsidR="000E7D0E" w:rsidRPr="000E7D0E">
        <w:rPr>
          <w:sz w:val="28"/>
          <w:szCs w:val="28"/>
        </w:rPr>
        <w:t>Аталған функцияларды орындау үшін әр түрлі елдер бір немесе бірнеше регистрді қолдана алады</w:t>
      </w:r>
      <w:r w:rsidRPr="004153F0">
        <w:rPr>
          <w:sz w:val="28"/>
          <w:szCs w:val="28"/>
        </w:rPr>
        <w:t xml:space="preserve">.  </w:t>
      </w:r>
    </w:p>
    <w:p w:rsidR="004153F0" w:rsidRPr="004153F0" w:rsidRDefault="000E7D0E" w:rsidP="004153F0">
      <w:pPr>
        <w:ind w:firstLine="709"/>
        <w:jc w:val="both"/>
        <w:rPr>
          <w:sz w:val="28"/>
          <w:szCs w:val="28"/>
        </w:rPr>
      </w:pPr>
      <w:r w:rsidRPr="000E7D0E">
        <w:rPr>
          <w:sz w:val="28"/>
          <w:szCs w:val="28"/>
        </w:rPr>
        <w:lastRenderedPageBreak/>
        <w:t>Қазақстан Республикасында тіркелімдер жүйесі пайдаланылады, барлық тіркелімдерді топтарға бөлуге болады</w:t>
      </w:r>
      <w:r w:rsidR="004153F0" w:rsidRPr="004153F0">
        <w:rPr>
          <w:sz w:val="28"/>
          <w:szCs w:val="28"/>
        </w:rPr>
        <w:t>:</w:t>
      </w:r>
    </w:p>
    <w:p w:rsidR="004153F0" w:rsidRPr="004153F0" w:rsidRDefault="000E7D0E" w:rsidP="000E7D0E">
      <w:pPr>
        <w:numPr>
          <w:ilvl w:val="0"/>
          <w:numId w:val="6"/>
        </w:numPr>
        <w:jc w:val="both"/>
        <w:rPr>
          <w:sz w:val="28"/>
          <w:szCs w:val="28"/>
        </w:rPr>
      </w:pPr>
      <w:r w:rsidRPr="000E7D0E">
        <w:rPr>
          <w:sz w:val="28"/>
          <w:szCs w:val="28"/>
        </w:rPr>
        <w:t>шаруашылық жүргізуші субъектілердің статистикасы саласындағы тіркелімдер (4 негізгі тіркелім): заңды тұлғалардың, филиалдар мен өкілдіктердің әкімшілік тіркелімі, статистикалық тіркелім, ауыл шаруашылығы құралымдарының тіркелімі, жеке кәсіпкерлердің тіркелімі</w:t>
      </w:r>
      <w:r w:rsidR="004153F0" w:rsidRPr="004153F0">
        <w:rPr>
          <w:sz w:val="28"/>
          <w:szCs w:val="28"/>
        </w:rPr>
        <w:t>,</w:t>
      </w:r>
    </w:p>
    <w:p w:rsidR="004153F0" w:rsidRPr="004153F0" w:rsidRDefault="000E7D0E" w:rsidP="000E7D0E">
      <w:pPr>
        <w:numPr>
          <w:ilvl w:val="0"/>
          <w:numId w:val="6"/>
        </w:numPr>
        <w:jc w:val="both"/>
        <w:rPr>
          <w:sz w:val="28"/>
          <w:szCs w:val="28"/>
        </w:rPr>
      </w:pPr>
      <w:r w:rsidRPr="000E7D0E">
        <w:rPr>
          <w:sz w:val="28"/>
          <w:szCs w:val="28"/>
        </w:rPr>
        <w:t>негізгі қорлардың тіркелімдері (мысалы, тұрғын үй-жайлар тіркелімі)</w:t>
      </w:r>
      <w:r w:rsidR="004153F0" w:rsidRPr="004153F0">
        <w:rPr>
          <w:sz w:val="28"/>
          <w:szCs w:val="28"/>
        </w:rPr>
        <w:t>,</w:t>
      </w:r>
    </w:p>
    <w:p w:rsidR="004153F0" w:rsidRPr="004153F0" w:rsidRDefault="000E7D0E" w:rsidP="000E7D0E">
      <w:pPr>
        <w:numPr>
          <w:ilvl w:val="0"/>
          <w:numId w:val="6"/>
        </w:numPr>
        <w:jc w:val="both"/>
        <w:rPr>
          <w:sz w:val="28"/>
          <w:szCs w:val="28"/>
        </w:rPr>
      </w:pPr>
      <w:r w:rsidRPr="000E7D0E">
        <w:rPr>
          <w:sz w:val="28"/>
          <w:szCs w:val="28"/>
        </w:rPr>
        <w:t>жеке тұлғалардың құқық регистрлері(мысалы, тұрғын үй иелерінің құқық регистрі)</w:t>
      </w:r>
      <w:r w:rsidR="004153F0" w:rsidRPr="004153F0">
        <w:rPr>
          <w:sz w:val="28"/>
          <w:szCs w:val="28"/>
        </w:rPr>
        <w:t>.</w:t>
      </w:r>
    </w:p>
    <w:p w:rsidR="004153F0" w:rsidRPr="004153F0" w:rsidRDefault="004153F0" w:rsidP="004153F0">
      <w:pPr>
        <w:tabs>
          <w:tab w:val="left" w:pos="360"/>
        </w:tabs>
        <w:ind w:left="1080" w:hanging="360"/>
        <w:rPr>
          <w:b/>
          <w:sz w:val="28"/>
          <w:szCs w:val="28"/>
        </w:rPr>
      </w:pPr>
    </w:p>
    <w:p w:rsidR="004153F0" w:rsidRPr="004153F0" w:rsidRDefault="004153F0" w:rsidP="004153F0">
      <w:pPr>
        <w:tabs>
          <w:tab w:val="left" w:pos="360"/>
        </w:tabs>
        <w:ind w:left="1080" w:hanging="360"/>
        <w:jc w:val="center"/>
        <w:rPr>
          <w:b/>
          <w:sz w:val="28"/>
          <w:szCs w:val="28"/>
        </w:rPr>
      </w:pPr>
      <w:r w:rsidRPr="004153F0">
        <w:rPr>
          <w:b/>
          <w:sz w:val="28"/>
          <w:szCs w:val="28"/>
        </w:rPr>
        <w:t xml:space="preserve">2.3 </w:t>
      </w:r>
      <w:r w:rsidR="00900C27" w:rsidRPr="00900C27">
        <w:rPr>
          <w:b/>
          <w:sz w:val="28"/>
          <w:szCs w:val="28"/>
        </w:rPr>
        <w:t>Түрлері мен бақылау әдістері</w:t>
      </w:r>
    </w:p>
    <w:p w:rsidR="004153F0" w:rsidRPr="004153F0" w:rsidRDefault="004153F0" w:rsidP="004153F0">
      <w:pPr>
        <w:ind w:firstLine="709"/>
        <w:rPr>
          <w:b/>
          <w:sz w:val="28"/>
          <w:szCs w:val="28"/>
        </w:rPr>
      </w:pPr>
    </w:p>
    <w:p w:rsidR="004153F0" w:rsidRPr="004153F0" w:rsidRDefault="00C601B8" w:rsidP="004153F0">
      <w:pPr>
        <w:ind w:firstLine="709"/>
        <w:rPr>
          <w:b/>
          <w:sz w:val="28"/>
          <w:szCs w:val="28"/>
        </w:rPr>
      </w:pPr>
      <w:r w:rsidRPr="00C601B8">
        <w:rPr>
          <w:b/>
          <w:sz w:val="28"/>
          <w:szCs w:val="28"/>
        </w:rPr>
        <w:t>Статистикалық байқаудың түрлері</w:t>
      </w:r>
      <w:r w:rsidR="004153F0" w:rsidRPr="004153F0">
        <w:rPr>
          <w:b/>
          <w:sz w:val="28"/>
          <w:szCs w:val="28"/>
        </w:rPr>
        <w:t>:</w:t>
      </w:r>
    </w:p>
    <w:p w:rsidR="004153F0" w:rsidRPr="004153F0" w:rsidRDefault="004153F0" w:rsidP="004153F0">
      <w:pPr>
        <w:rPr>
          <w:sz w:val="28"/>
          <w:szCs w:val="28"/>
        </w:rPr>
      </w:pPr>
      <w:r w:rsidRPr="004153F0">
        <w:rPr>
          <w:sz w:val="28"/>
          <w:szCs w:val="28"/>
        </w:rPr>
        <w:t xml:space="preserve">1. </w:t>
      </w:r>
      <w:r w:rsidR="00062F1E" w:rsidRPr="00062F1E">
        <w:rPr>
          <w:sz w:val="28"/>
          <w:szCs w:val="28"/>
        </w:rPr>
        <w:t>Фактілерді тіркеу уақыты бойынша</w:t>
      </w:r>
      <w:r w:rsidRPr="004153F0">
        <w:rPr>
          <w:sz w:val="28"/>
          <w:szCs w:val="28"/>
        </w:rPr>
        <w:t>:</w:t>
      </w:r>
    </w:p>
    <w:p w:rsidR="004153F0" w:rsidRPr="004153F0" w:rsidRDefault="004153F0" w:rsidP="004153F0">
      <w:pPr>
        <w:ind w:firstLine="720"/>
        <w:rPr>
          <w:sz w:val="28"/>
          <w:szCs w:val="28"/>
        </w:rPr>
      </w:pPr>
      <w:r w:rsidRPr="004153F0">
        <w:rPr>
          <w:sz w:val="28"/>
          <w:szCs w:val="28"/>
        </w:rPr>
        <w:t>-</w:t>
      </w:r>
      <w:r w:rsidR="00426CD1" w:rsidRPr="00426CD1">
        <w:t xml:space="preserve"> </w:t>
      </w:r>
      <w:r w:rsidR="00426CD1" w:rsidRPr="00426CD1">
        <w:rPr>
          <w:sz w:val="28"/>
          <w:szCs w:val="28"/>
        </w:rPr>
        <w:t>Үздіксіз бақылау (ағымдағы). Мысалы: кассадағы кірісті есепке алу, шығарылған өнімді есепке алу</w:t>
      </w:r>
      <w:r w:rsidRPr="004153F0">
        <w:rPr>
          <w:sz w:val="28"/>
          <w:szCs w:val="28"/>
        </w:rPr>
        <w:t>.</w:t>
      </w:r>
    </w:p>
    <w:p w:rsidR="004153F0" w:rsidRPr="004153F0" w:rsidRDefault="004153F0" w:rsidP="004153F0">
      <w:pPr>
        <w:ind w:firstLine="720"/>
        <w:rPr>
          <w:sz w:val="28"/>
          <w:szCs w:val="28"/>
        </w:rPr>
      </w:pPr>
      <w:r w:rsidRPr="004153F0">
        <w:rPr>
          <w:sz w:val="28"/>
          <w:szCs w:val="28"/>
        </w:rPr>
        <w:t>-</w:t>
      </w:r>
      <w:r w:rsidR="00426CD1" w:rsidRPr="00426CD1">
        <w:t xml:space="preserve"> </w:t>
      </w:r>
      <w:r w:rsidR="00426CD1" w:rsidRPr="00426CD1">
        <w:rPr>
          <w:sz w:val="28"/>
          <w:szCs w:val="28"/>
        </w:rPr>
        <w:t>Мерзімді бақылау. Белгілі бір уақыт аралығында, мысалы, тоқсанына бір рет</w:t>
      </w:r>
      <w:r w:rsidRPr="004153F0">
        <w:rPr>
          <w:sz w:val="28"/>
          <w:szCs w:val="28"/>
        </w:rPr>
        <w:t>.</w:t>
      </w:r>
    </w:p>
    <w:p w:rsidR="004153F0" w:rsidRPr="004153F0" w:rsidRDefault="004153F0" w:rsidP="004153F0">
      <w:pPr>
        <w:ind w:firstLine="720"/>
        <w:rPr>
          <w:sz w:val="28"/>
          <w:szCs w:val="28"/>
        </w:rPr>
      </w:pPr>
      <w:r w:rsidRPr="004153F0">
        <w:rPr>
          <w:sz w:val="28"/>
          <w:szCs w:val="28"/>
        </w:rPr>
        <w:t>-</w:t>
      </w:r>
      <w:r w:rsidR="00426CD1" w:rsidRPr="00426CD1">
        <w:t xml:space="preserve"> </w:t>
      </w:r>
      <w:r w:rsidR="00426CD1" w:rsidRPr="00426CD1">
        <w:rPr>
          <w:sz w:val="28"/>
          <w:szCs w:val="28"/>
        </w:rPr>
        <w:t>Бір реттік бақылау. Бір рет немесе бірнеше рет белгілі бір аралықсыз өткізіледі</w:t>
      </w:r>
      <w:r w:rsidRPr="004153F0">
        <w:rPr>
          <w:sz w:val="28"/>
          <w:szCs w:val="28"/>
        </w:rPr>
        <w:t>.</w:t>
      </w:r>
    </w:p>
    <w:p w:rsidR="004153F0" w:rsidRPr="004153F0" w:rsidRDefault="004153F0" w:rsidP="004153F0">
      <w:pPr>
        <w:rPr>
          <w:sz w:val="28"/>
          <w:szCs w:val="28"/>
        </w:rPr>
      </w:pPr>
      <w:r w:rsidRPr="004153F0">
        <w:rPr>
          <w:sz w:val="28"/>
          <w:szCs w:val="28"/>
        </w:rPr>
        <w:t xml:space="preserve">2. </w:t>
      </w:r>
      <w:r w:rsidR="00426CD1" w:rsidRPr="00426CD1">
        <w:rPr>
          <w:sz w:val="28"/>
          <w:szCs w:val="28"/>
        </w:rPr>
        <w:t>Статистикалық бірліктердің қамтылу дәрежесі бойынша</w:t>
      </w:r>
      <w:r w:rsidRPr="004153F0">
        <w:rPr>
          <w:sz w:val="28"/>
          <w:szCs w:val="28"/>
        </w:rPr>
        <w:t>:</w:t>
      </w:r>
    </w:p>
    <w:p w:rsidR="004153F0" w:rsidRPr="004153F0" w:rsidRDefault="004153F0" w:rsidP="004153F0">
      <w:pPr>
        <w:tabs>
          <w:tab w:val="left" w:pos="540"/>
        </w:tabs>
        <w:jc w:val="both"/>
        <w:rPr>
          <w:sz w:val="28"/>
          <w:szCs w:val="28"/>
        </w:rPr>
      </w:pPr>
      <w:r w:rsidRPr="004153F0">
        <w:rPr>
          <w:sz w:val="28"/>
          <w:szCs w:val="28"/>
        </w:rPr>
        <w:t xml:space="preserve">- </w:t>
      </w:r>
      <w:r w:rsidR="00426CD1" w:rsidRPr="00426CD1">
        <w:rPr>
          <w:sz w:val="28"/>
          <w:szCs w:val="28"/>
        </w:rPr>
        <w:t>Үздіксіз бақылау. Тіркеуге жиынтықтың барлық бірліктері жатады. Бұл ретте Байқаусыз бақылаудың ерекше қателіктері жоққа шығарылады. Кемшілігі - "өкілдік қателіктер" (үлгіні ұсыну қателері) пайда болады, сонымен қатар айтарлықтай уақыт пен материалдық шығындар қажет</w:t>
      </w:r>
      <w:r w:rsidRPr="004153F0">
        <w:rPr>
          <w:sz w:val="28"/>
          <w:szCs w:val="28"/>
        </w:rPr>
        <w:t>.</w:t>
      </w:r>
    </w:p>
    <w:p w:rsidR="004153F0" w:rsidRPr="004153F0" w:rsidRDefault="004153F0" w:rsidP="004153F0">
      <w:pPr>
        <w:tabs>
          <w:tab w:val="left" w:pos="540"/>
        </w:tabs>
        <w:ind w:firstLine="720"/>
        <w:jc w:val="both"/>
        <w:rPr>
          <w:sz w:val="28"/>
          <w:szCs w:val="28"/>
        </w:rPr>
      </w:pPr>
      <w:r w:rsidRPr="004153F0">
        <w:rPr>
          <w:sz w:val="28"/>
          <w:szCs w:val="28"/>
        </w:rPr>
        <w:t xml:space="preserve">- </w:t>
      </w:r>
      <w:r w:rsidR="00426CD1" w:rsidRPr="00426CD1">
        <w:rPr>
          <w:sz w:val="28"/>
          <w:szCs w:val="28"/>
        </w:rPr>
        <w:t>Несплошное наблюдение. Зерттеуге жиынтық бірліктердің бір бөлігі ұшырайды, соның негізінде олар бүкіл популяцияның жалпылама сипаттамасын алады. Артықшылықтары: уақыт пен материалдық шығындарды азайту, жиынтық бірліктерді егжей-тегжейлі тіркеу. Кемшіліктері: өкілдік қателер пайда болады. 3-кестеде үздіксіз бақылаудың негізгі әдістері көрсетілген</w:t>
      </w:r>
      <w:r w:rsidRPr="004153F0">
        <w:rPr>
          <w:sz w:val="28"/>
          <w:szCs w:val="28"/>
        </w:rPr>
        <w:t>.</w:t>
      </w:r>
    </w:p>
    <w:p w:rsidR="004153F0" w:rsidRPr="004153F0" w:rsidRDefault="00426CD1" w:rsidP="004153F0">
      <w:pPr>
        <w:ind w:firstLine="709"/>
        <w:jc w:val="both"/>
        <w:rPr>
          <w:sz w:val="28"/>
          <w:szCs w:val="28"/>
        </w:rPr>
      </w:pPr>
      <w:r w:rsidRPr="00426CD1">
        <w:rPr>
          <w:sz w:val="28"/>
          <w:szCs w:val="28"/>
        </w:rPr>
        <w:t>Іріктеу әдісімен негізгі проблема-байқау үшін популяцияны таңдау, статистикалық популяция бірліктерін іріктеудің негізгі әдістері 4-кестеде келтірілген</w:t>
      </w:r>
      <w:r w:rsidR="004153F0" w:rsidRPr="004153F0">
        <w:rPr>
          <w:sz w:val="28"/>
          <w:szCs w:val="28"/>
        </w:rPr>
        <w:t xml:space="preserve">. </w:t>
      </w:r>
    </w:p>
    <w:p w:rsidR="004153F0" w:rsidRPr="004153F0" w:rsidRDefault="004153F0" w:rsidP="004153F0">
      <w:pPr>
        <w:jc w:val="both"/>
        <w:rPr>
          <w:sz w:val="28"/>
          <w:szCs w:val="28"/>
        </w:rPr>
      </w:pPr>
    </w:p>
    <w:p w:rsidR="004153F0" w:rsidRPr="004153F0" w:rsidRDefault="00426CD1" w:rsidP="004153F0">
      <w:pPr>
        <w:jc w:val="both"/>
        <w:rPr>
          <w:sz w:val="28"/>
          <w:szCs w:val="28"/>
        </w:rPr>
      </w:pPr>
      <w:r>
        <w:rPr>
          <w:sz w:val="28"/>
          <w:szCs w:val="28"/>
          <w:lang w:val="kk-KZ"/>
        </w:rPr>
        <w:t xml:space="preserve">Кесте </w:t>
      </w:r>
      <w:r w:rsidR="004153F0" w:rsidRPr="004153F0">
        <w:rPr>
          <w:sz w:val="28"/>
          <w:szCs w:val="28"/>
        </w:rPr>
        <w:t xml:space="preserve">3 – </w:t>
      </w:r>
      <w:r>
        <w:rPr>
          <w:sz w:val="28"/>
          <w:szCs w:val="28"/>
          <w:lang w:val="kk-KZ"/>
        </w:rPr>
        <w:t>С</w:t>
      </w:r>
      <w:r w:rsidRPr="00426CD1">
        <w:rPr>
          <w:sz w:val="28"/>
          <w:szCs w:val="28"/>
        </w:rPr>
        <w:t>татистикада үздіксіз бақылау әдістері</w:t>
      </w:r>
    </w:p>
    <w:p w:rsidR="004153F0" w:rsidRPr="004153F0" w:rsidRDefault="004153F0" w:rsidP="004153F0">
      <w:pPr>
        <w:jc w:val="both"/>
        <w:rPr>
          <w:sz w:val="28"/>
          <w:szCs w:val="28"/>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2"/>
        <w:gridCol w:w="3190"/>
        <w:gridCol w:w="3191"/>
      </w:tblGrid>
      <w:tr w:rsidR="004153F0" w:rsidRPr="004153F0" w:rsidTr="00AA45FC">
        <w:tc>
          <w:tcPr>
            <w:tcW w:w="9463" w:type="dxa"/>
            <w:gridSpan w:val="3"/>
            <w:tcBorders>
              <w:top w:val="single" w:sz="4" w:space="0" w:color="auto"/>
              <w:left w:val="single" w:sz="4" w:space="0" w:color="auto"/>
              <w:bottom w:val="single" w:sz="4" w:space="0" w:color="auto"/>
              <w:right w:val="single" w:sz="4" w:space="0" w:color="auto"/>
            </w:tcBorders>
          </w:tcPr>
          <w:p w:rsidR="004153F0" w:rsidRPr="004153F0" w:rsidRDefault="00426CD1" w:rsidP="00426CD1">
            <w:pPr>
              <w:ind w:firstLine="709"/>
              <w:jc w:val="center"/>
              <w:rPr>
                <w:sz w:val="28"/>
                <w:szCs w:val="28"/>
                <w:u w:val="single"/>
              </w:rPr>
            </w:pPr>
            <w:r>
              <w:rPr>
                <w:sz w:val="28"/>
                <w:szCs w:val="28"/>
                <w:lang w:val="kk-KZ"/>
              </w:rPr>
              <w:t>Бірқалыпсыз емес бақылау</w:t>
            </w:r>
          </w:p>
        </w:tc>
      </w:tr>
      <w:tr w:rsidR="004153F0" w:rsidRPr="004153F0" w:rsidTr="00AA45FC">
        <w:tc>
          <w:tcPr>
            <w:tcW w:w="3082" w:type="dxa"/>
            <w:tcBorders>
              <w:top w:val="single" w:sz="4" w:space="0" w:color="auto"/>
              <w:left w:val="single" w:sz="4" w:space="0" w:color="auto"/>
              <w:bottom w:val="single" w:sz="4" w:space="0" w:color="auto"/>
              <w:right w:val="single" w:sz="4" w:space="0" w:color="auto"/>
            </w:tcBorders>
          </w:tcPr>
          <w:p w:rsidR="004153F0" w:rsidRPr="004153F0" w:rsidRDefault="00426CD1" w:rsidP="00AA45FC">
            <w:pPr>
              <w:rPr>
                <w:sz w:val="28"/>
                <w:szCs w:val="28"/>
              </w:rPr>
            </w:pPr>
            <w:r w:rsidRPr="00426CD1">
              <w:rPr>
                <w:sz w:val="28"/>
                <w:szCs w:val="28"/>
              </w:rPr>
              <w:t>Негізгі массив әдісі</w:t>
            </w:r>
          </w:p>
        </w:tc>
        <w:tc>
          <w:tcPr>
            <w:tcW w:w="3190" w:type="dxa"/>
            <w:tcBorders>
              <w:top w:val="single" w:sz="4" w:space="0" w:color="auto"/>
              <w:left w:val="single" w:sz="4" w:space="0" w:color="auto"/>
              <w:bottom w:val="single" w:sz="4" w:space="0" w:color="auto"/>
              <w:right w:val="single" w:sz="4" w:space="0" w:color="auto"/>
            </w:tcBorders>
          </w:tcPr>
          <w:p w:rsidR="004153F0" w:rsidRPr="004153F0" w:rsidRDefault="00426CD1" w:rsidP="00AA45FC">
            <w:pPr>
              <w:ind w:firstLine="709"/>
              <w:jc w:val="center"/>
              <w:rPr>
                <w:sz w:val="28"/>
                <w:szCs w:val="28"/>
              </w:rPr>
            </w:pPr>
            <w:r w:rsidRPr="00426CD1">
              <w:rPr>
                <w:sz w:val="28"/>
                <w:szCs w:val="28"/>
              </w:rPr>
              <w:t>Монографиялық</w:t>
            </w:r>
            <w:r w:rsidR="004153F0" w:rsidRPr="004153F0">
              <w:rPr>
                <w:sz w:val="28"/>
                <w:szCs w:val="28"/>
              </w:rPr>
              <w:t xml:space="preserve"> </w:t>
            </w:r>
          </w:p>
        </w:tc>
        <w:tc>
          <w:tcPr>
            <w:tcW w:w="3191" w:type="dxa"/>
            <w:tcBorders>
              <w:top w:val="single" w:sz="4" w:space="0" w:color="auto"/>
              <w:left w:val="single" w:sz="4" w:space="0" w:color="auto"/>
              <w:bottom w:val="single" w:sz="4" w:space="0" w:color="auto"/>
              <w:right w:val="single" w:sz="4" w:space="0" w:color="auto"/>
            </w:tcBorders>
          </w:tcPr>
          <w:p w:rsidR="004153F0" w:rsidRPr="004153F0" w:rsidRDefault="00426CD1" w:rsidP="00AA45FC">
            <w:pPr>
              <w:ind w:firstLine="709"/>
              <w:jc w:val="center"/>
              <w:rPr>
                <w:sz w:val="28"/>
                <w:szCs w:val="28"/>
              </w:rPr>
            </w:pPr>
            <w:r w:rsidRPr="00426CD1">
              <w:rPr>
                <w:sz w:val="28"/>
                <w:szCs w:val="28"/>
              </w:rPr>
              <w:t>Таңдамалы</w:t>
            </w:r>
          </w:p>
        </w:tc>
      </w:tr>
      <w:tr w:rsidR="004153F0" w:rsidRPr="004153F0" w:rsidTr="00AA45FC">
        <w:tc>
          <w:tcPr>
            <w:tcW w:w="3082" w:type="dxa"/>
            <w:tcBorders>
              <w:top w:val="single" w:sz="4" w:space="0" w:color="auto"/>
              <w:left w:val="single" w:sz="4" w:space="0" w:color="auto"/>
              <w:bottom w:val="single" w:sz="4" w:space="0" w:color="auto"/>
              <w:right w:val="single" w:sz="4" w:space="0" w:color="auto"/>
            </w:tcBorders>
          </w:tcPr>
          <w:p w:rsidR="00426CD1" w:rsidRPr="00426CD1" w:rsidRDefault="00426CD1" w:rsidP="00426CD1">
            <w:pPr>
              <w:jc w:val="both"/>
              <w:rPr>
                <w:sz w:val="28"/>
                <w:szCs w:val="28"/>
              </w:rPr>
            </w:pPr>
            <w:r w:rsidRPr="00426CD1">
              <w:rPr>
                <w:sz w:val="28"/>
                <w:szCs w:val="28"/>
              </w:rPr>
              <w:t xml:space="preserve">Мәліметтерді тек популяция бірліктері бойынша жинау, </w:t>
            </w:r>
            <w:r w:rsidRPr="00426CD1">
              <w:rPr>
                <w:sz w:val="28"/>
                <w:szCs w:val="28"/>
              </w:rPr>
              <w:lastRenderedPageBreak/>
              <w:t>зерттелетін құбылыстың сипаттамасына негізгі үлес.</w:t>
            </w:r>
          </w:p>
          <w:p w:rsidR="004153F0" w:rsidRPr="004153F0" w:rsidRDefault="00426CD1" w:rsidP="00426CD1">
            <w:pPr>
              <w:jc w:val="both"/>
              <w:rPr>
                <w:sz w:val="28"/>
                <w:szCs w:val="28"/>
              </w:rPr>
            </w:pPr>
            <w:r w:rsidRPr="00426CD1">
              <w:rPr>
                <w:sz w:val="28"/>
                <w:szCs w:val="28"/>
              </w:rPr>
              <w:t>Оның үлкен рөл атқармайтыны алдын-ала белгілі популяцияның бір бөлігі бақылаудан шығарылады</w:t>
            </w:r>
            <w:r w:rsidR="004153F0" w:rsidRPr="004153F0">
              <w:rPr>
                <w:sz w:val="28"/>
                <w:szCs w:val="28"/>
              </w:rPr>
              <w:t xml:space="preserve">. </w:t>
            </w:r>
          </w:p>
        </w:tc>
        <w:tc>
          <w:tcPr>
            <w:tcW w:w="3190" w:type="dxa"/>
            <w:tcBorders>
              <w:top w:val="single" w:sz="4" w:space="0" w:color="auto"/>
              <w:left w:val="single" w:sz="4" w:space="0" w:color="auto"/>
              <w:bottom w:val="single" w:sz="4" w:space="0" w:color="auto"/>
              <w:right w:val="single" w:sz="4" w:space="0" w:color="auto"/>
            </w:tcBorders>
          </w:tcPr>
          <w:p w:rsidR="00426CD1" w:rsidRPr="00426CD1" w:rsidRDefault="00426CD1" w:rsidP="00426CD1">
            <w:pPr>
              <w:jc w:val="both"/>
              <w:rPr>
                <w:sz w:val="28"/>
                <w:szCs w:val="28"/>
              </w:rPr>
            </w:pPr>
            <w:r w:rsidRPr="00426CD1">
              <w:rPr>
                <w:sz w:val="28"/>
                <w:szCs w:val="28"/>
              </w:rPr>
              <w:lastRenderedPageBreak/>
              <w:t xml:space="preserve">Оларды тереңдетіп зерттеу үшін жиынтық бірліктердің толық </w:t>
            </w:r>
            <w:r w:rsidRPr="00426CD1">
              <w:rPr>
                <w:sz w:val="28"/>
                <w:szCs w:val="28"/>
              </w:rPr>
              <w:lastRenderedPageBreak/>
              <w:t>сипаттамасы.</w:t>
            </w:r>
          </w:p>
          <w:p w:rsidR="004153F0" w:rsidRPr="004153F0" w:rsidRDefault="00426CD1" w:rsidP="00426CD1">
            <w:pPr>
              <w:jc w:val="both"/>
              <w:rPr>
                <w:sz w:val="28"/>
                <w:szCs w:val="28"/>
              </w:rPr>
            </w:pPr>
            <w:r w:rsidRPr="00426CD1">
              <w:rPr>
                <w:sz w:val="28"/>
                <w:szCs w:val="28"/>
              </w:rPr>
              <w:t>Мысалы, озық тәжірибені зерттеу, кемшіліктерді анықтау</w:t>
            </w:r>
            <w:r w:rsidR="004153F0" w:rsidRPr="004153F0">
              <w:rPr>
                <w:sz w:val="28"/>
                <w:szCs w:val="28"/>
              </w:rPr>
              <w:t>.</w:t>
            </w:r>
          </w:p>
          <w:p w:rsidR="004153F0" w:rsidRPr="004153F0" w:rsidRDefault="004153F0" w:rsidP="00AA45FC">
            <w:pPr>
              <w:ind w:firstLine="709"/>
              <w:jc w:val="both"/>
              <w:rPr>
                <w:sz w:val="28"/>
                <w:szCs w:val="28"/>
              </w:rPr>
            </w:pPr>
          </w:p>
          <w:p w:rsidR="004153F0" w:rsidRPr="004153F0" w:rsidRDefault="004153F0" w:rsidP="00AA45FC">
            <w:pPr>
              <w:ind w:firstLine="709"/>
              <w:jc w:val="both"/>
              <w:rPr>
                <w:sz w:val="28"/>
                <w:szCs w:val="28"/>
              </w:rPr>
            </w:pPr>
          </w:p>
        </w:tc>
        <w:tc>
          <w:tcPr>
            <w:tcW w:w="3191" w:type="dxa"/>
            <w:tcBorders>
              <w:top w:val="single" w:sz="4" w:space="0" w:color="auto"/>
              <w:left w:val="single" w:sz="4" w:space="0" w:color="auto"/>
              <w:bottom w:val="single" w:sz="4" w:space="0" w:color="auto"/>
              <w:right w:val="single" w:sz="4" w:space="0" w:color="auto"/>
            </w:tcBorders>
          </w:tcPr>
          <w:p w:rsidR="004153F0" w:rsidRPr="004153F0" w:rsidRDefault="00426CD1" w:rsidP="00AA45FC">
            <w:pPr>
              <w:ind w:firstLine="709"/>
              <w:jc w:val="both"/>
              <w:rPr>
                <w:sz w:val="28"/>
                <w:szCs w:val="28"/>
              </w:rPr>
            </w:pPr>
            <w:r w:rsidRPr="00426CD1">
              <w:rPr>
                <w:sz w:val="28"/>
                <w:szCs w:val="28"/>
              </w:rPr>
              <w:lastRenderedPageBreak/>
              <w:t xml:space="preserve">Бірліктер кездейсоқ немесе арнайы таңдау </w:t>
            </w:r>
            <w:r w:rsidRPr="00426CD1">
              <w:rPr>
                <w:sz w:val="28"/>
                <w:szCs w:val="28"/>
              </w:rPr>
              <w:lastRenderedPageBreak/>
              <w:t>әдістерінің көмегімен таңдалады.</w:t>
            </w:r>
          </w:p>
        </w:tc>
      </w:tr>
      <w:tr w:rsidR="004153F0" w:rsidRPr="004153F0" w:rsidTr="00AA45FC">
        <w:tc>
          <w:tcPr>
            <w:tcW w:w="3082"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ind w:firstLine="709"/>
              <w:jc w:val="both"/>
              <w:rPr>
                <w:sz w:val="28"/>
                <w:szCs w:val="28"/>
              </w:rPr>
            </w:pPr>
            <w:r w:rsidRPr="007E6099">
              <w:rPr>
                <w:sz w:val="28"/>
                <w:szCs w:val="28"/>
              </w:rPr>
              <w:lastRenderedPageBreak/>
              <w:t>Көлемі бойынша ең үлкен бірліктер зерттелуде</w:t>
            </w:r>
          </w:p>
        </w:tc>
        <w:tc>
          <w:tcPr>
            <w:tcW w:w="3190"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ind w:firstLine="709"/>
              <w:jc w:val="both"/>
              <w:rPr>
                <w:sz w:val="28"/>
                <w:szCs w:val="28"/>
              </w:rPr>
            </w:pPr>
            <w:r w:rsidRPr="007E6099">
              <w:rPr>
                <w:sz w:val="28"/>
                <w:szCs w:val="28"/>
              </w:rPr>
              <w:t>Ерекше нәрсе зерттелуде</w:t>
            </w:r>
          </w:p>
        </w:tc>
        <w:tc>
          <w:tcPr>
            <w:tcW w:w="3191"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ind w:firstLine="709"/>
              <w:jc w:val="both"/>
              <w:rPr>
                <w:sz w:val="28"/>
                <w:szCs w:val="28"/>
              </w:rPr>
            </w:pPr>
            <w:r w:rsidRPr="007E6099">
              <w:rPr>
                <w:sz w:val="28"/>
                <w:szCs w:val="28"/>
              </w:rPr>
              <w:t>Құбылыс оның бөлігі бойынша зерттеледі</w:t>
            </w:r>
          </w:p>
        </w:tc>
      </w:tr>
    </w:tbl>
    <w:p w:rsidR="004153F0" w:rsidRPr="004153F0" w:rsidRDefault="004153F0" w:rsidP="004153F0">
      <w:pPr>
        <w:jc w:val="both"/>
        <w:rPr>
          <w:sz w:val="28"/>
          <w:szCs w:val="28"/>
        </w:rPr>
      </w:pPr>
    </w:p>
    <w:p w:rsidR="004153F0" w:rsidRPr="004153F0" w:rsidRDefault="004153F0" w:rsidP="004153F0">
      <w:pPr>
        <w:jc w:val="both"/>
        <w:rPr>
          <w:sz w:val="28"/>
          <w:szCs w:val="28"/>
        </w:rPr>
      </w:pPr>
    </w:p>
    <w:p w:rsidR="004153F0" w:rsidRPr="004153F0" w:rsidRDefault="007E6099" w:rsidP="004153F0">
      <w:pPr>
        <w:jc w:val="both"/>
        <w:rPr>
          <w:sz w:val="28"/>
          <w:szCs w:val="28"/>
        </w:rPr>
      </w:pPr>
      <w:r>
        <w:rPr>
          <w:sz w:val="28"/>
          <w:szCs w:val="28"/>
          <w:lang w:val="kk-KZ"/>
        </w:rPr>
        <w:t xml:space="preserve">Кесте </w:t>
      </w:r>
      <w:r w:rsidR="004153F0" w:rsidRPr="004153F0">
        <w:rPr>
          <w:sz w:val="28"/>
          <w:szCs w:val="28"/>
        </w:rPr>
        <w:t xml:space="preserve">4 – </w:t>
      </w:r>
      <w:r w:rsidRPr="007E6099">
        <w:rPr>
          <w:sz w:val="28"/>
          <w:szCs w:val="28"/>
        </w:rPr>
        <w:t>Статистикалық бірліктерді іріктеу тәсілдері</w:t>
      </w:r>
    </w:p>
    <w:p w:rsidR="004153F0" w:rsidRPr="004153F0" w:rsidRDefault="004153F0" w:rsidP="004153F0">
      <w:pPr>
        <w:jc w:val="both"/>
        <w:rPr>
          <w:sz w:val="28"/>
          <w:szCs w:val="28"/>
        </w:rPr>
      </w:pPr>
    </w:p>
    <w:tbl>
      <w:tblPr>
        <w:tblW w:w="9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14"/>
        <w:gridCol w:w="1906"/>
        <w:gridCol w:w="1979"/>
        <w:gridCol w:w="1851"/>
      </w:tblGrid>
      <w:tr w:rsidR="004153F0" w:rsidRPr="004153F0" w:rsidTr="00AA45FC">
        <w:trPr>
          <w:trHeight w:val="300"/>
        </w:trPr>
        <w:tc>
          <w:tcPr>
            <w:tcW w:w="9750" w:type="dxa"/>
            <w:gridSpan w:val="4"/>
            <w:tcBorders>
              <w:top w:val="single" w:sz="4" w:space="0" w:color="auto"/>
              <w:left w:val="single" w:sz="4" w:space="0" w:color="auto"/>
              <w:bottom w:val="single" w:sz="4" w:space="0" w:color="auto"/>
              <w:right w:val="single" w:sz="4" w:space="0" w:color="auto"/>
            </w:tcBorders>
          </w:tcPr>
          <w:p w:rsidR="004153F0" w:rsidRPr="004153F0" w:rsidRDefault="007E6099" w:rsidP="00AA45FC">
            <w:pPr>
              <w:jc w:val="center"/>
              <w:rPr>
                <w:sz w:val="28"/>
                <w:szCs w:val="28"/>
              </w:rPr>
            </w:pPr>
            <w:r w:rsidRPr="007E6099">
              <w:rPr>
                <w:sz w:val="28"/>
                <w:szCs w:val="28"/>
              </w:rPr>
              <w:t>Статистикалық жиынтық бірліктерін іріктеу тәсілдері</w:t>
            </w:r>
          </w:p>
          <w:p w:rsidR="004153F0" w:rsidRPr="004153F0" w:rsidRDefault="004153F0" w:rsidP="00AA45FC">
            <w:pPr>
              <w:jc w:val="center"/>
              <w:rPr>
                <w:sz w:val="28"/>
                <w:szCs w:val="28"/>
              </w:rPr>
            </w:pPr>
          </w:p>
        </w:tc>
      </w:tr>
      <w:tr w:rsidR="004153F0" w:rsidRPr="004153F0" w:rsidTr="00AA45FC">
        <w:trPr>
          <w:trHeight w:val="660"/>
        </w:trPr>
        <w:tc>
          <w:tcPr>
            <w:tcW w:w="4014"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jc w:val="center"/>
              <w:rPr>
                <w:sz w:val="28"/>
                <w:szCs w:val="28"/>
              </w:rPr>
            </w:pPr>
            <w:r w:rsidRPr="007E6099">
              <w:rPr>
                <w:sz w:val="28"/>
                <w:szCs w:val="28"/>
              </w:rPr>
              <w:t>Іс жүзінде кездейсоқ таңдау</w:t>
            </w:r>
          </w:p>
        </w:tc>
        <w:tc>
          <w:tcPr>
            <w:tcW w:w="1906"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rPr>
                <w:sz w:val="28"/>
                <w:szCs w:val="28"/>
              </w:rPr>
            </w:pPr>
            <w:r w:rsidRPr="007E6099">
              <w:rPr>
                <w:sz w:val="28"/>
                <w:szCs w:val="28"/>
              </w:rPr>
              <w:t>Типтік іріктеу</w:t>
            </w:r>
          </w:p>
        </w:tc>
        <w:tc>
          <w:tcPr>
            <w:tcW w:w="1979"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rPr>
                <w:sz w:val="28"/>
                <w:szCs w:val="28"/>
              </w:rPr>
            </w:pPr>
            <w:r w:rsidRPr="007E6099">
              <w:rPr>
                <w:sz w:val="28"/>
                <w:szCs w:val="28"/>
              </w:rPr>
              <w:t>Механикалық таңдау</w:t>
            </w:r>
          </w:p>
        </w:tc>
        <w:tc>
          <w:tcPr>
            <w:tcW w:w="1851"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rPr>
                <w:sz w:val="28"/>
                <w:szCs w:val="28"/>
              </w:rPr>
            </w:pPr>
            <w:r w:rsidRPr="007E6099">
              <w:rPr>
                <w:sz w:val="28"/>
                <w:szCs w:val="28"/>
              </w:rPr>
              <w:t>Ұя салу</w:t>
            </w:r>
          </w:p>
        </w:tc>
      </w:tr>
      <w:tr w:rsidR="004153F0" w:rsidRPr="004153F0" w:rsidTr="00AA45FC">
        <w:tc>
          <w:tcPr>
            <w:tcW w:w="4014"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jc w:val="both"/>
              <w:rPr>
                <w:sz w:val="28"/>
                <w:szCs w:val="28"/>
              </w:rPr>
            </w:pPr>
            <w:r w:rsidRPr="007E6099">
              <w:rPr>
                <w:sz w:val="28"/>
                <w:szCs w:val="28"/>
              </w:rPr>
              <w:t>Мүлдем кездейсоқ</w:t>
            </w:r>
          </w:p>
        </w:tc>
        <w:tc>
          <w:tcPr>
            <w:tcW w:w="1906"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jc w:val="both"/>
              <w:rPr>
                <w:sz w:val="28"/>
                <w:szCs w:val="28"/>
              </w:rPr>
            </w:pPr>
            <w:r w:rsidRPr="007E6099">
              <w:rPr>
                <w:sz w:val="28"/>
                <w:szCs w:val="28"/>
              </w:rPr>
              <w:t>Жиынтық түрлері бойынша топтарға бөлінеді, содан кейін әр типтегі бірліктер белгілі бір пропорцияда таңдалады</w:t>
            </w:r>
          </w:p>
        </w:tc>
        <w:tc>
          <w:tcPr>
            <w:tcW w:w="1979" w:type="dxa"/>
            <w:tcBorders>
              <w:top w:val="single" w:sz="4" w:space="0" w:color="auto"/>
              <w:left w:val="single" w:sz="4" w:space="0" w:color="auto"/>
              <w:bottom w:val="single" w:sz="4" w:space="0" w:color="auto"/>
              <w:right w:val="single" w:sz="4" w:space="0" w:color="auto"/>
            </w:tcBorders>
          </w:tcPr>
          <w:p w:rsidR="004153F0" w:rsidRPr="004153F0" w:rsidRDefault="007E6099" w:rsidP="00AA45FC">
            <w:pPr>
              <w:jc w:val="both"/>
              <w:rPr>
                <w:sz w:val="28"/>
                <w:szCs w:val="28"/>
              </w:rPr>
            </w:pPr>
            <w:r w:rsidRPr="007E6099">
              <w:rPr>
                <w:sz w:val="28"/>
                <w:szCs w:val="28"/>
              </w:rPr>
              <w:t>Алфавиттік тізімнен әрбір 5, 10 және т. б. таңдалады</w:t>
            </w:r>
          </w:p>
        </w:tc>
        <w:tc>
          <w:tcPr>
            <w:tcW w:w="1851" w:type="dxa"/>
            <w:tcBorders>
              <w:top w:val="single" w:sz="4" w:space="0" w:color="auto"/>
              <w:left w:val="single" w:sz="4" w:space="0" w:color="auto"/>
              <w:bottom w:val="single" w:sz="4" w:space="0" w:color="auto"/>
              <w:right w:val="single" w:sz="4" w:space="0" w:color="auto"/>
            </w:tcBorders>
          </w:tcPr>
          <w:p w:rsidR="007E6099" w:rsidRPr="007E6099" w:rsidRDefault="007E6099" w:rsidP="007E6099">
            <w:pPr>
              <w:jc w:val="both"/>
              <w:rPr>
                <w:sz w:val="28"/>
                <w:szCs w:val="28"/>
              </w:rPr>
            </w:pPr>
            <w:r w:rsidRPr="007E6099">
              <w:rPr>
                <w:sz w:val="28"/>
                <w:szCs w:val="28"/>
              </w:rPr>
              <w:t>Бірліктердің топтары кездейсоқ таңдалады, топтардың ішінде үздіксіз бақылау жүргізіледі.</w:t>
            </w:r>
          </w:p>
          <w:p w:rsidR="004153F0" w:rsidRPr="004153F0" w:rsidRDefault="007E6099" w:rsidP="007E6099">
            <w:pPr>
              <w:jc w:val="both"/>
              <w:rPr>
                <w:sz w:val="28"/>
                <w:szCs w:val="28"/>
              </w:rPr>
            </w:pPr>
            <w:r w:rsidRPr="007E6099">
              <w:rPr>
                <w:sz w:val="28"/>
                <w:szCs w:val="28"/>
              </w:rPr>
              <w:t>Өнім сапасын бақылау кезінде қолданылады</w:t>
            </w:r>
          </w:p>
        </w:tc>
      </w:tr>
    </w:tbl>
    <w:p w:rsidR="004153F0" w:rsidRPr="004153F0" w:rsidRDefault="004153F0" w:rsidP="004153F0">
      <w:pPr>
        <w:jc w:val="both"/>
        <w:rPr>
          <w:sz w:val="28"/>
          <w:szCs w:val="28"/>
        </w:rPr>
      </w:pPr>
    </w:p>
    <w:p w:rsidR="004153F0" w:rsidRPr="004153F0" w:rsidRDefault="004153F0" w:rsidP="004153F0">
      <w:pPr>
        <w:rPr>
          <w:sz w:val="28"/>
          <w:szCs w:val="28"/>
        </w:rPr>
      </w:pPr>
      <w:r w:rsidRPr="004153F0">
        <w:rPr>
          <w:sz w:val="28"/>
          <w:szCs w:val="28"/>
        </w:rPr>
        <w:t>3.</w:t>
      </w:r>
      <w:r w:rsidR="007E6099" w:rsidRPr="007E6099">
        <w:t xml:space="preserve"> </w:t>
      </w:r>
      <w:r w:rsidR="007E6099" w:rsidRPr="007E6099">
        <w:rPr>
          <w:sz w:val="28"/>
          <w:szCs w:val="28"/>
        </w:rPr>
        <w:t>Мәліметтер көзі бойынша</w:t>
      </w:r>
      <w:r w:rsidRPr="004153F0">
        <w:rPr>
          <w:sz w:val="28"/>
          <w:szCs w:val="28"/>
        </w:rPr>
        <w:t xml:space="preserve">: </w:t>
      </w:r>
    </w:p>
    <w:p w:rsidR="004153F0" w:rsidRPr="004153F0" w:rsidRDefault="004153F0" w:rsidP="004153F0">
      <w:pPr>
        <w:rPr>
          <w:sz w:val="28"/>
          <w:szCs w:val="28"/>
        </w:rPr>
      </w:pPr>
      <w:r w:rsidRPr="004153F0">
        <w:rPr>
          <w:sz w:val="28"/>
          <w:szCs w:val="28"/>
        </w:rPr>
        <w:t xml:space="preserve">- </w:t>
      </w:r>
      <w:r w:rsidR="007E6099" w:rsidRPr="007E6099">
        <w:rPr>
          <w:sz w:val="28"/>
          <w:szCs w:val="28"/>
        </w:rPr>
        <w:t>Тікелей бақылау. Фактіні тікелей бақылау жүргізетін адам белгілейді</w:t>
      </w:r>
      <w:r w:rsidRPr="004153F0">
        <w:rPr>
          <w:sz w:val="28"/>
          <w:szCs w:val="28"/>
        </w:rPr>
        <w:t>.</w:t>
      </w:r>
    </w:p>
    <w:p w:rsidR="004153F0" w:rsidRPr="004153F0" w:rsidRDefault="004153F0" w:rsidP="004153F0">
      <w:pPr>
        <w:rPr>
          <w:sz w:val="28"/>
          <w:szCs w:val="28"/>
        </w:rPr>
      </w:pPr>
      <w:r w:rsidRPr="004153F0">
        <w:rPr>
          <w:sz w:val="28"/>
          <w:szCs w:val="28"/>
        </w:rPr>
        <w:t xml:space="preserve">- </w:t>
      </w:r>
      <w:r w:rsidR="007E6099" w:rsidRPr="007E6099">
        <w:rPr>
          <w:sz w:val="28"/>
          <w:szCs w:val="28"/>
        </w:rPr>
        <w:t>Құжатталған бақылау. Факт құжат негізінде анықталады</w:t>
      </w:r>
      <w:r w:rsidRPr="004153F0">
        <w:rPr>
          <w:sz w:val="28"/>
          <w:szCs w:val="28"/>
        </w:rPr>
        <w:t>.</w:t>
      </w:r>
    </w:p>
    <w:p w:rsidR="007E6099" w:rsidRPr="007E6099" w:rsidRDefault="004153F0" w:rsidP="007E6099">
      <w:pPr>
        <w:rPr>
          <w:sz w:val="28"/>
          <w:szCs w:val="28"/>
        </w:rPr>
      </w:pPr>
      <w:r w:rsidRPr="004153F0">
        <w:rPr>
          <w:sz w:val="28"/>
          <w:szCs w:val="28"/>
        </w:rPr>
        <w:t xml:space="preserve">- </w:t>
      </w:r>
      <w:r w:rsidR="007E6099" w:rsidRPr="007E6099">
        <w:rPr>
          <w:sz w:val="28"/>
          <w:szCs w:val="28"/>
        </w:rPr>
        <w:t>Сауалнама. Ақпарат респонденттің сөздерінен жазылады.</w:t>
      </w:r>
    </w:p>
    <w:p w:rsidR="004153F0" w:rsidRPr="004153F0" w:rsidRDefault="007E6099" w:rsidP="007E6099">
      <w:pPr>
        <w:rPr>
          <w:sz w:val="28"/>
          <w:szCs w:val="28"/>
        </w:rPr>
      </w:pPr>
      <w:r w:rsidRPr="007E6099">
        <w:rPr>
          <w:sz w:val="28"/>
          <w:szCs w:val="28"/>
        </w:rPr>
        <w:t>Ақпаратты жинау әдістері келесі кестеде келтірілген</w:t>
      </w:r>
      <w:r w:rsidR="004153F0" w:rsidRPr="004153F0">
        <w:rPr>
          <w:sz w:val="28"/>
          <w:szCs w:val="28"/>
        </w:rPr>
        <w:t>:</w:t>
      </w:r>
    </w:p>
    <w:p w:rsidR="004153F0" w:rsidRPr="004153F0" w:rsidRDefault="004153F0" w:rsidP="004153F0">
      <w:pPr>
        <w:rPr>
          <w:sz w:val="28"/>
          <w:szCs w:val="28"/>
        </w:rPr>
      </w:pPr>
    </w:p>
    <w:p w:rsidR="004153F0" w:rsidRPr="004153F0" w:rsidRDefault="007E6099" w:rsidP="004153F0">
      <w:pPr>
        <w:rPr>
          <w:sz w:val="28"/>
          <w:szCs w:val="28"/>
        </w:rPr>
      </w:pPr>
      <w:r>
        <w:rPr>
          <w:sz w:val="28"/>
          <w:szCs w:val="28"/>
          <w:lang w:val="kk-KZ"/>
        </w:rPr>
        <w:t>Кесте</w:t>
      </w:r>
      <w:r w:rsidR="004153F0" w:rsidRPr="004153F0">
        <w:rPr>
          <w:sz w:val="28"/>
          <w:szCs w:val="28"/>
        </w:rPr>
        <w:t xml:space="preserve"> 5 – </w:t>
      </w:r>
      <w:r w:rsidRPr="007E6099">
        <w:rPr>
          <w:sz w:val="28"/>
          <w:szCs w:val="28"/>
        </w:rPr>
        <w:t>Сауалнама түрлері</w:t>
      </w:r>
    </w:p>
    <w:p w:rsidR="004153F0" w:rsidRPr="004153F0" w:rsidRDefault="004153F0" w:rsidP="004153F0">
      <w:pPr>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2"/>
        <w:gridCol w:w="2297"/>
        <w:gridCol w:w="1230"/>
        <w:gridCol w:w="2343"/>
        <w:gridCol w:w="1511"/>
      </w:tblGrid>
      <w:tr w:rsidR="004153F0" w:rsidRPr="004153F0" w:rsidTr="00AA45FC">
        <w:tc>
          <w:tcPr>
            <w:tcW w:w="9749" w:type="dxa"/>
            <w:gridSpan w:val="5"/>
            <w:tcBorders>
              <w:top w:val="single" w:sz="4" w:space="0" w:color="auto"/>
              <w:left w:val="single" w:sz="4" w:space="0" w:color="auto"/>
              <w:bottom w:val="single" w:sz="4" w:space="0" w:color="auto"/>
              <w:right w:val="single" w:sz="4" w:space="0" w:color="auto"/>
            </w:tcBorders>
          </w:tcPr>
          <w:p w:rsidR="004153F0" w:rsidRPr="004153F0" w:rsidRDefault="007E6099" w:rsidP="00AA45FC">
            <w:pPr>
              <w:ind w:firstLine="709"/>
              <w:jc w:val="center"/>
              <w:rPr>
                <w:sz w:val="28"/>
                <w:szCs w:val="28"/>
              </w:rPr>
            </w:pPr>
            <w:r w:rsidRPr="007E6099">
              <w:rPr>
                <w:sz w:val="28"/>
                <w:szCs w:val="28"/>
              </w:rPr>
              <w:lastRenderedPageBreak/>
              <w:t>Сауалнама түрлері</w:t>
            </w:r>
          </w:p>
        </w:tc>
      </w:tr>
      <w:tr w:rsidR="004153F0" w:rsidRPr="004153F0" w:rsidTr="00AA45FC">
        <w:tc>
          <w:tcPr>
            <w:tcW w:w="1899" w:type="dxa"/>
            <w:tcBorders>
              <w:top w:val="single" w:sz="4" w:space="0" w:color="auto"/>
              <w:left w:val="single" w:sz="4" w:space="0" w:color="auto"/>
              <w:bottom w:val="single" w:sz="4" w:space="0" w:color="auto"/>
              <w:right w:val="single" w:sz="4" w:space="0" w:color="auto"/>
            </w:tcBorders>
          </w:tcPr>
          <w:p w:rsidR="007E6099" w:rsidRPr="007E6099" w:rsidRDefault="007E6099" w:rsidP="007E6099">
            <w:pPr>
              <w:jc w:val="both"/>
              <w:rPr>
                <w:sz w:val="28"/>
                <w:szCs w:val="28"/>
              </w:rPr>
            </w:pPr>
            <w:r w:rsidRPr="007E6099">
              <w:rPr>
                <w:sz w:val="28"/>
                <w:szCs w:val="28"/>
              </w:rPr>
              <w:t>Экспедициялық</w:t>
            </w:r>
          </w:p>
          <w:p w:rsidR="004153F0" w:rsidRPr="004153F0" w:rsidRDefault="007E6099" w:rsidP="007E6099">
            <w:pPr>
              <w:jc w:val="both"/>
              <w:rPr>
                <w:sz w:val="28"/>
                <w:szCs w:val="28"/>
              </w:rPr>
            </w:pPr>
            <w:r w:rsidRPr="007E6099">
              <w:rPr>
                <w:sz w:val="28"/>
                <w:szCs w:val="28"/>
              </w:rPr>
              <w:t>(ауызша, арнайы дайындалған қызметкерлер)</w:t>
            </w:r>
          </w:p>
        </w:tc>
        <w:tc>
          <w:tcPr>
            <w:tcW w:w="2014" w:type="dxa"/>
            <w:tcBorders>
              <w:top w:val="single" w:sz="4" w:space="0" w:color="auto"/>
              <w:left w:val="single" w:sz="4" w:space="0" w:color="auto"/>
              <w:bottom w:val="single" w:sz="4" w:space="0" w:color="auto"/>
              <w:right w:val="single" w:sz="4" w:space="0" w:color="auto"/>
            </w:tcBorders>
          </w:tcPr>
          <w:p w:rsidR="007E6099" w:rsidRPr="007E6099" w:rsidRDefault="007E6099" w:rsidP="007E6099">
            <w:pPr>
              <w:jc w:val="both"/>
              <w:rPr>
                <w:sz w:val="28"/>
                <w:szCs w:val="28"/>
              </w:rPr>
            </w:pPr>
            <w:r w:rsidRPr="007E6099">
              <w:rPr>
                <w:sz w:val="28"/>
                <w:szCs w:val="28"/>
              </w:rPr>
              <w:t>Саморегистрация</w:t>
            </w:r>
          </w:p>
          <w:p w:rsidR="004153F0" w:rsidRPr="004153F0" w:rsidRDefault="007E6099" w:rsidP="007E6099">
            <w:pPr>
              <w:jc w:val="both"/>
              <w:rPr>
                <w:sz w:val="28"/>
                <w:szCs w:val="28"/>
              </w:rPr>
            </w:pPr>
            <w:r w:rsidRPr="007E6099">
              <w:rPr>
                <w:sz w:val="28"/>
                <w:szCs w:val="28"/>
              </w:rPr>
              <w:t>((формулярларды респонденттердің өздері толтыруы)</w:t>
            </w:r>
          </w:p>
        </w:tc>
        <w:tc>
          <w:tcPr>
            <w:tcW w:w="1773" w:type="dxa"/>
            <w:tcBorders>
              <w:top w:val="single" w:sz="4" w:space="0" w:color="auto"/>
              <w:left w:val="single" w:sz="4" w:space="0" w:color="auto"/>
              <w:bottom w:val="single" w:sz="4" w:space="0" w:color="auto"/>
              <w:right w:val="single" w:sz="4" w:space="0" w:color="auto"/>
            </w:tcBorders>
          </w:tcPr>
          <w:p w:rsidR="007E6099" w:rsidRPr="007E6099" w:rsidRDefault="007E6099" w:rsidP="007E6099">
            <w:pPr>
              <w:jc w:val="both"/>
              <w:rPr>
                <w:sz w:val="28"/>
                <w:szCs w:val="28"/>
              </w:rPr>
            </w:pPr>
            <w:r w:rsidRPr="007E6099">
              <w:rPr>
                <w:sz w:val="28"/>
                <w:szCs w:val="28"/>
              </w:rPr>
              <w:t>Келу</w:t>
            </w:r>
          </w:p>
          <w:p w:rsidR="004153F0" w:rsidRPr="004153F0" w:rsidRDefault="007E6099" w:rsidP="007E6099">
            <w:pPr>
              <w:jc w:val="both"/>
              <w:rPr>
                <w:sz w:val="28"/>
                <w:szCs w:val="28"/>
              </w:rPr>
            </w:pPr>
            <w:r w:rsidRPr="007E6099">
              <w:rPr>
                <w:sz w:val="28"/>
                <w:szCs w:val="28"/>
              </w:rPr>
              <w:t>(неке, балалар, ажырасу және т. б.)</w:t>
            </w:r>
          </w:p>
        </w:tc>
        <w:tc>
          <w:tcPr>
            <w:tcW w:w="2268" w:type="dxa"/>
            <w:tcBorders>
              <w:top w:val="single" w:sz="4" w:space="0" w:color="auto"/>
              <w:left w:val="single" w:sz="4" w:space="0" w:color="auto"/>
              <w:bottom w:val="single" w:sz="4" w:space="0" w:color="auto"/>
              <w:right w:val="single" w:sz="4" w:space="0" w:color="auto"/>
            </w:tcBorders>
          </w:tcPr>
          <w:p w:rsidR="007E6099" w:rsidRPr="007E6099" w:rsidRDefault="007E6099" w:rsidP="007E6099">
            <w:pPr>
              <w:jc w:val="both"/>
              <w:rPr>
                <w:sz w:val="28"/>
                <w:szCs w:val="28"/>
              </w:rPr>
            </w:pPr>
            <w:r w:rsidRPr="007E6099">
              <w:rPr>
                <w:sz w:val="28"/>
                <w:szCs w:val="28"/>
              </w:rPr>
              <w:t>Корреспонденттік</w:t>
            </w:r>
          </w:p>
          <w:p w:rsidR="004153F0" w:rsidRPr="004153F0" w:rsidRDefault="007E6099" w:rsidP="007E6099">
            <w:pPr>
              <w:jc w:val="both"/>
              <w:rPr>
                <w:sz w:val="28"/>
                <w:szCs w:val="28"/>
              </w:rPr>
            </w:pPr>
            <w:r w:rsidRPr="007E6099">
              <w:rPr>
                <w:sz w:val="28"/>
                <w:szCs w:val="28"/>
              </w:rPr>
              <w:t>(ерікті тілшілер штаты)</w:t>
            </w:r>
          </w:p>
        </w:tc>
        <w:tc>
          <w:tcPr>
            <w:tcW w:w="1795" w:type="dxa"/>
            <w:tcBorders>
              <w:top w:val="single" w:sz="4" w:space="0" w:color="auto"/>
              <w:left w:val="single" w:sz="4" w:space="0" w:color="auto"/>
              <w:bottom w:val="single" w:sz="4" w:space="0" w:color="auto"/>
              <w:right w:val="single" w:sz="4" w:space="0" w:color="auto"/>
            </w:tcBorders>
          </w:tcPr>
          <w:p w:rsidR="007E6099" w:rsidRPr="007E6099" w:rsidRDefault="007E6099" w:rsidP="007E6099">
            <w:pPr>
              <w:jc w:val="both"/>
              <w:rPr>
                <w:sz w:val="28"/>
                <w:szCs w:val="28"/>
              </w:rPr>
            </w:pPr>
            <w:r w:rsidRPr="007E6099">
              <w:rPr>
                <w:sz w:val="28"/>
                <w:szCs w:val="28"/>
              </w:rPr>
              <w:t>Сауалнама</w:t>
            </w:r>
          </w:p>
          <w:p w:rsidR="004153F0" w:rsidRPr="004153F0" w:rsidRDefault="007E6099" w:rsidP="007E6099">
            <w:pPr>
              <w:jc w:val="both"/>
              <w:rPr>
                <w:sz w:val="28"/>
                <w:szCs w:val="28"/>
              </w:rPr>
            </w:pPr>
            <w:r w:rsidRPr="007E6099">
              <w:rPr>
                <w:sz w:val="28"/>
                <w:szCs w:val="28"/>
              </w:rPr>
              <w:t>(сауалнама түрінде)</w:t>
            </w:r>
          </w:p>
        </w:tc>
      </w:tr>
    </w:tbl>
    <w:p w:rsidR="004153F0" w:rsidRPr="004153F0" w:rsidRDefault="004153F0" w:rsidP="004153F0">
      <w:pPr>
        <w:ind w:firstLine="709"/>
        <w:jc w:val="center"/>
        <w:rPr>
          <w:sz w:val="28"/>
          <w:szCs w:val="28"/>
          <w:u w:val="single"/>
        </w:rPr>
      </w:pPr>
    </w:p>
    <w:p w:rsidR="004153F0" w:rsidRPr="004153F0" w:rsidRDefault="004153F0" w:rsidP="004153F0">
      <w:pPr>
        <w:ind w:firstLine="709"/>
        <w:jc w:val="center"/>
        <w:rPr>
          <w:sz w:val="28"/>
          <w:szCs w:val="28"/>
        </w:rPr>
      </w:pPr>
      <w:bookmarkStart w:id="0" w:name="_GoBack"/>
      <w:bookmarkEnd w:id="0"/>
    </w:p>
    <w:sectPr w:rsidR="004153F0" w:rsidRPr="004153F0">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0185" w:rsidRDefault="00650185" w:rsidP="004153F0">
      <w:r>
        <w:separator/>
      </w:r>
    </w:p>
  </w:endnote>
  <w:endnote w:type="continuationSeparator" w:id="0">
    <w:p w:rsidR="00650185" w:rsidRDefault="00650185" w:rsidP="00415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9344611"/>
      <w:docPartObj>
        <w:docPartGallery w:val="Page Numbers (Bottom of Page)"/>
        <w:docPartUnique/>
      </w:docPartObj>
    </w:sdtPr>
    <w:sdtEndPr/>
    <w:sdtContent>
      <w:p w:rsidR="004153F0" w:rsidRDefault="004153F0">
        <w:pPr>
          <w:pStyle w:val="a5"/>
          <w:jc w:val="center"/>
        </w:pPr>
        <w:r>
          <w:fldChar w:fldCharType="begin"/>
        </w:r>
        <w:r>
          <w:instrText>PAGE   \* MERGEFORMAT</w:instrText>
        </w:r>
        <w:r>
          <w:fldChar w:fldCharType="separate"/>
        </w:r>
        <w:r w:rsidR="007E6099">
          <w:rPr>
            <w:noProof/>
          </w:rPr>
          <w:t>6</w:t>
        </w:r>
        <w:r>
          <w:fldChar w:fldCharType="end"/>
        </w:r>
      </w:p>
    </w:sdtContent>
  </w:sdt>
  <w:p w:rsidR="004153F0" w:rsidRDefault="004153F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0185" w:rsidRDefault="00650185" w:rsidP="004153F0">
      <w:r>
        <w:separator/>
      </w:r>
    </w:p>
  </w:footnote>
  <w:footnote w:type="continuationSeparator" w:id="0">
    <w:p w:rsidR="00650185" w:rsidRDefault="00650185" w:rsidP="004153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4E0F87"/>
    <w:multiLevelType w:val="hybridMultilevel"/>
    <w:tmpl w:val="40CC536E"/>
    <w:lvl w:ilvl="0" w:tplc="35705508">
      <w:start w:val="1"/>
      <w:numFmt w:val="decimal"/>
      <w:lvlText w:val="%1."/>
      <w:lvlJc w:val="left"/>
      <w:pPr>
        <w:tabs>
          <w:tab w:val="num" w:pos="720"/>
        </w:tabs>
        <w:ind w:left="720" w:hanging="360"/>
      </w:pPr>
    </w:lvl>
    <w:lvl w:ilvl="1" w:tplc="80F6CE90">
      <w:numFmt w:val="none"/>
      <w:lvlText w:val=""/>
      <w:lvlJc w:val="left"/>
      <w:pPr>
        <w:tabs>
          <w:tab w:val="num" w:pos="360"/>
        </w:tabs>
        <w:ind w:left="0" w:firstLine="0"/>
      </w:pPr>
    </w:lvl>
    <w:lvl w:ilvl="2" w:tplc="F7482338">
      <w:numFmt w:val="none"/>
      <w:lvlText w:val=""/>
      <w:lvlJc w:val="left"/>
      <w:pPr>
        <w:tabs>
          <w:tab w:val="num" w:pos="360"/>
        </w:tabs>
        <w:ind w:left="0" w:firstLine="0"/>
      </w:pPr>
    </w:lvl>
    <w:lvl w:ilvl="3" w:tplc="5F6C5030">
      <w:numFmt w:val="none"/>
      <w:lvlText w:val=""/>
      <w:lvlJc w:val="left"/>
      <w:pPr>
        <w:tabs>
          <w:tab w:val="num" w:pos="360"/>
        </w:tabs>
        <w:ind w:left="0" w:firstLine="0"/>
      </w:pPr>
    </w:lvl>
    <w:lvl w:ilvl="4" w:tplc="9BAC8698">
      <w:numFmt w:val="none"/>
      <w:lvlText w:val=""/>
      <w:lvlJc w:val="left"/>
      <w:pPr>
        <w:tabs>
          <w:tab w:val="num" w:pos="360"/>
        </w:tabs>
        <w:ind w:left="0" w:firstLine="0"/>
      </w:pPr>
    </w:lvl>
    <w:lvl w:ilvl="5" w:tplc="0F988686">
      <w:numFmt w:val="none"/>
      <w:lvlText w:val=""/>
      <w:lvlJc w:val="left"/>
      <w:pPr>
        <w:tabs>
          <w:tab w:val="num" w:pos="360"/>
        </w:tabs>
        <w:ind w:left="0" w:firstLine="0"/>
      </w:pPr>
    </w:lvl>
    <w:lvl w:ilvl="6" w:tplc="690C6F16">
      <w:numFmt w:val="none"/>
      <w:lvlText w:val=""/>
      <w:lvlJc w:val="left"/>
      <w:pPr>
        <w:tabs>
          <w:tab w:val="num" w:pos="360"/>
        </w:tabs>
        <w:ind w:left="0" w:firstLine="0"/>
      </w:pPr>
    </w:lvl>
    <w:lvl w:ilvl="7" w:tplc="0AB63994">
      <w:numFmt w:val="none"/>
      <w:lvlText w:val=""/>
      <w:lvlJc w:val="left"/>
      <w:pPr>
        <w:tabs>
          <w:tab w:val="num" w:pos="360"/>
        </w:tabs>
        <w:ind w:left="0" w:firstLine="0"/>
      </w:pPr>
    </w:lvl>
    <w:lvl w:ilvl="8" w:tplc="3E92E654">
      <w:numFmt w:val="none"/>
      <w:lvlText w:val=""/>
      <w:lvlJc w:val="left"/>
      <w:pPr>
        <w:tabs>
          <w:tab w:val="num" w:pos="360"/>
        </w:tabs>
        <w:ind w:left="0" w:firstLine="0"/>
      </w:pPr>
    </w:lvl>
  </w:abstractNum>
  <w:abstractNum w:abstractNumId="1">
    <w:nsid w:val="1599556D"/>
    <w:multiLevelType w:val="hybridMultilevel"/>
    <w:tmpl w:val="F9A284A4"/>
    <w:lvl w:ilvl="0" w:tplc="E96ED904">
      <w:start w:val="1"/>
      <w:numFmt w:val="bullet"/>
      <w:lvlText w:val=""/>
      <w:lvlJc w:val="left"/>
      <w:pPr>
        <w:tabs>
          <w:tab w:val="num" w:pos="1260"/>
        </w:tabs>
        <w:ind w:left="126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D6A2B0C"/>
    <w:multiLevelType w:val="hybridMultilevel"/>
    <w:tmpl w:val="5DA2813A"/>
    <w:lvl w:ilvl="0" w:tplc="0419000F">
      <w:start w:val="1"/>
      <w:numFmt w:val="decimal"/>
      <w:lvlText w:val="%1."/>
      <w:lvlJc w:val="left"/>
      <w:pPr>
        <w:tabs>
          <w:tab w:val="num" w:pos="1620"/>
        </w:tabs>
        <w:ind w:left="16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3A47422"/>
    <w:multiLevelType w:val="hybridMultilevel"/>
    <w:tmpl w:val="AC2A4C52"/>
    <w:lvl w:ilvl="0" w:tplc="3A68F442">
      <w:start w:val="1"/>
      <w:numFmt w:val="decimal"/>
      <w:lvlText w:val="%1."/>
      <w:lvlJc w:val="left"/>
      <w:pPr>
        <w:tabs>
          <w:tab w:val="num" w:pos="1620"/>
        </w:tabs>
        <w:ind w:left="1620" w:hanging="360"/>
      </w:pPr>
    </w:lvl>
    <w:lvl w:ilvl="1" w:tplc="0A8CF108">
      <w:numFmt w:val="none"/>
      <w:lvlText w:val=""/>
      <w:lvlJc w:val="left"/>
      <w:pPr>
        <w:tabs>
          <w:tab w:val="num" w:pos="360"/>
        </w:tabs>
        <w:ind w:left="0" w:firstLine="0"/>
      </w:pPr>
    </w:lvl>
    <w:lvl w:ilvl="2" w:tplc="57605F70">
      <w:numFmt w:val="none"/>
      <w:lvlText w:val=""/>
      <w:lvlJc w:val="left"/>
      <w:pPr>
        <w:tabs>
          <w:tab w:val="num" w:pos="360"/>
        </w:tabs>
        <w:ind w:left="0" w:firstLine="0"/>
      </w:pPr>
    </w:lvl>
    <w:lvl w:ilvl="3" w:tplc="B60A0B64">
      <w:numFmt w:val="none"/>
      <w:lvlText w:val=""/>
      <w:lvlJc w:val="left"/>
      <w:pPr>
        <w:tabs>
          <w:tab w:val="num" w:pos="360"/>
        </w:tabs>
        <w:ind w:left="0" w:firstLine="0"/>
      </w:pPr>
    </w:lvl>
    <w:lvl w:ilvl="4" w:tplc="5A06F17C">
      <w:numFmt w:val="none"/>
      <w:lvlText w:val=""/>
      <w:lvlJc w:val="left"/>
      <w:pPr>
        <w:tabs>
          <w:tab w:val="num" w:pos="360"/>
        </w:tabs>
        <w:ind w:left="0" w:firstLine="0"/>
      </w:pPr>
    </w:lvl>
    <w:lvl w:ilvl="5" w:tplc="EBC21762">
      <w:numFmt w:val="none"/>
      <w:lvlText w:val=""/>
      <w:lvlJc w:val="left"/>
      <w:pPr>
        <w:tabs>
          <w:tab w:val="num" w:pos="360"/>
        </w:tabs>
        <w:ind w:left="0" w:firstLine="0"/>
      </w:pPr>
    </w:lvl>
    <w:lvl w:ilvl="6" w:tplc="5540CF7C">
      <w:numFmt w:val="none"/>
      <w:lvlText w:val=""/>
      <w:lvlJc w:val="left"/>
      <w:pPr>
        <w:tabs>
          <w:tab w:val="num" w:pos="360"/>
        </w:tabs>
        <w:ind w:left="0" w:firstLine="0"/>
      </w:pPr>
    </w:lvl>
    <w:lvl w:ilvl="7" w:tplc="4AD8C860">
      <w:numFmt w:val="none"/>
      <w:lvlText w:val=""/>
      <w:lvlJc w:val="left"/>
      <w:pPr>
        <w:tabs>
          <w:tab w:val="num" w:pos="360"/>
        </w:tabs>
        <w:ind w:left="0" w:firstLine="0"/>
      </w:pPr>
    </w:lvl>
    <w:lvl w:ilvl="8" w:tplc="880E0348">
      <w:numFmt w:val="none"/>
      <w:lvlText w:val=""/>
      <w:lvlJc w:val="left"/>
      <w:pPr>
        <w:tabs>
          <w:tab w:val="num" w:pos="360"/>
        </w:tabs>
        <w:ind w:left="0" w:firstLine="0"/>
      </w:pPr>
    </w:lvl>
  </w:abstractNum>
  <w:abstractNum w:abstractNumId="4">
    <w:nsid w:val="30835BBF"/>
    <w:multiLevelType w:val="hybridMultilevel"/>
    <w:tmpl w:val="FC807D5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3A1731B6"/>
    <w:multiLevelType w:val="hybridMultilevel"/>
    <w:tmpl w:val="95883058"/>
    <w:lvl w:ilvl="0" w:tplc="0419000F">
      <w:start w:val="1"/>
      <w:numFmt w:val="decimal"/>
      <w:lvlText w:val="%1."/>
      <w:lvlJc w:val="left"/>
      <w:pPr>
        <w:tabs>
          <w:tab w:val="num" w:pos="1620"/>
        </w:tabs>
        <w:ind w:left="16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E145909"/>
    <w:multiLevelType w:val="multilevel"/>
    <w:tmpl w:val="D9D087F6"/>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62CD1370"/>
    <w:multiLevelType w:val="hybridMultilevel"/>
    <w:tmpl w:val="F906EF20"/>
    <w:lvl w:ilvl="0" w:tplc="0419000F">
      <w:start w:val="1"/>
      <w:numFmt w:val="decimal"/>
      <w:lvlText w:val="%1."/>
      <w:lvlJc w:val="left"/>
      <w:pPr>
        <w:tabs>
          <w:tab w:val="num" w:pos="1620"/>
        </w:tabs>
        <w:ind w:left="1620" w:hanging="360"/>
      </w:pPr>
    </w:lvl>
    <w:lvl w:ilvl="1" w:tplc="E96ED904">
      <w:start w:val="1"/>
      <w:numFmt w:val="bullet"/>
      <w:lvlText w:val=""/>
      <w:lvlJc w:val="left"/>
      <w:pPr>
        <w:tabs>
          <w:tab w:val="num" w:pos="2340"/>
        </w:tabs>
        <w:ind w:left="2340" w:hanging="360"/>
      </w:pPr>
      <w:rPr>
        <w:rFonts w:ascii="Symbol" w:hAnsi="Symbol" w:hint="default"/>
        <w:color w:val="auto"/>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71FC1C68"/>
    <w:multiLevelType w:val="hybridMultilevel"/>
    <w:tmpl w:val="07886ACC"/>
    <w:lvl w:ilvl="0" w:tplc="6C9ABC16">
      <w:start w:val="1"/>
      <w:numFmt w:val="decimal"/>
      <w:lvlText w:val="%1."/>
      <w:lvlJc w:val="left"/>
      <w:pPr>
        <w:tabs>
          <w:tab w:val="num" w:pos="1620"/>
        </w:tabs>
        <w:ind w:left="1620" w:hanging="360"/>
      </w:pPr>
    </w:lvl>
    <w:lvl w:ilvl="1" w:tplc="4FCCD9FC">
      <w:numFmt w:val="none"/>
      <w:lvlText w:val=""/>
      <w:lvlJc w:val="left"/>
      <w:pPr>
        <w:tabs>
          <w:tab w:val="num" w:pos="360"/>
        </w:tabs>
        <w:ind w:left="0" w:firstLine="0"/>
      </w:pPr>
    </w:lvl>
    <w:lvl w:ilvl="2" w:tplc="38A22F70">
      <w:numFmt w:val="none"/>
      <w:lvlText w:val=""/>
      <w:lvlJc w:val="left"/>
      <w:pPr>
        <w:tabs>
          <w:tab w:val="num" w:pos="360"/>
        </w:tabs>
        <w:ind w:left="0" w:firstLine="0"/>
      </w:pPr>
    </w:lvl>
    <w:lvl w:ilvl="3" w:tplc="2CAC47A0">
      <w:numFmt w:val="none"/>
      <w:lvlText w:val=""/>
      <w:lvlJc w:val="left"/>
      <w:pPr>
        <w:tabs>
          <w:tab w:val="num" w:pos="360"/>
        </w:tabs>
        <w:ind w:left="0" w:firstLine="0"/>
      </w:pPr>
    </w:lvl>
    <w:lvl w:ilvl="4" w:tplc="395CE048">
      <w:numFmt w:val="none"/>
      <w:lvlText w:val=""/>
      <w:lvlJc w:val="left"/>
      <w:pPr>
        <w:tabs>
          <w:tab w:val="num" w:pos="360"/>
        </w:tabs>
        <w:ind w:left="0" w:firstLine="0"/>
      </w:pPr>
    </w:lvl>
    <w:lvl w:ilvl="5" w:tplc="DFCE86B2">
      <w:numFmt w:val="none"/>
      <w:lvlText w:val=""/>
      <w:lvlJc w:val="left"/>
      <w:pPr>
        <w:tabs>
          <w:tab w:val="num" w:pos="360"/>
        </w:tabs>
        <w:ind w:left="0" w:firstLine="0"/>
      </w:pPr>
    </w:lvl>
    <w:lvl w:ilvl="6" w:tplc="E8C6AC44">
      <w:numFmt w:val="none"/>
      <w:lvlText w:val=""/>
      <w:lvlJc w:val="left"/>
      <w:pPr>
        <w:tabs>
          <w:tab w:val="num" w:pos="360"/>
        </w:tabs>
        <w:ind w:left="0" w:firstLine="0"/>
      </w:pPr>
    </w:lvl>
    <w:lvl w:ilvl="7" w:tplc="4A0E5D36">
      <w:numFmt w:val="none"/>
      <w:lvlText w:val=""/>
      <w:lvlJc w:val="left"/>
      <w:pPr>
        <w:tabs>
          <w:tab w:val="num" w:pos="360"/>
        </w:tabs>
        <w:ind w:left="0" w:firstLine="0"/>
      </w:pPr>
    </w:lvl>
    <w:lvl w:ilvl="8" w:tplc="32FA2CBA">
      <w:numFmt w:val="none"/>
      <w:lvlText w:val=""/>
      <w:lvlJc w:val="left"/>
      <w:pPr>
        <w:tabs>
          <w:tab w:val="num" w:pos="360"/>
        </w:tabs>
        <w:ind w:left="0" w:firstLine="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3"/>
    <w:lvlOverride w:ilvl="0">
      <w:startOverride w:val="1"/>
    </w:lvlOverride>
    <w:lvlOverride w:ilvl="1"/>
    <w:lvlOverride w:ilvl="2"/>
    <w:lvlOverride w:ilvl="3"/>
    <w:lvlOverride w:ilvl="4"/>
    <w:lvlOverride w:ilvl="5"/>
    <w:lvlOverride w:ilvl="6"/>
    <w:lvlOverride w:ilvl="7"/>
    <w:lvlOverride w:ilvl="8"/>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lvlOverride w:ilvl="2"/>
    <w:lvlOverride w:ilvl="3"/>
    <w:lvlOverride w:ilvl="4"/>
    <w:lvlOverride w:ilvl="5"/>
    <w:lvlOverride w:ilvl="6"/>
    <w:lvlOverride w:ilvl="7"/>
    <w:lvlOverride w:ilv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D9C"/>
    <w:rsid w:val="00062F1E"/>
    <w:rsid w:val="000E7D0E"/>
    <w:rsid w:val="002F18F1"/>
    <w:rsid w:val="002F2E9D"/>
    <w:rsid w:val="0031671E"/>
    <w:rsid w:val="004153F0"/>
    <w:rsid w:val="00426CD1"/>
    <w:rsid w:val="00432D9C"/>
    <w:rsid w:val="00526960"/>
    <w:rsid w:val="00650185"/>
    <w:rsid w:val="00760089"/>
    <w:rsid w:val="007C61BF"/>
    <w:rsid w:val="007E6099"/>
    <w:rsid w:val="00826222"/>
    <w:rsid w:val="00900C27"/>
    <w:rsid w:val="009949B7"/>
    <w:rsid w:val="00B016D6"/>
    <w:rsid w:val="00B11420"/>
    <w:rsid w:val="00B15DE0"/>
    <w:rsid w:val="00B3453A"/>
    <w:rsid w:val="00B95EC3"/>
    <w:rsid w:val="00BD5749"/>
    <w:rsid w:val="00C601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CF7D3F-9A34-4710-B9DA-3A9604A89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53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53F0"/>
    <w:pPr>
      <w:tabs>
        <w:tab w:val="center" w:pos="4677"/>
        <w:tab w:val="right" w:pos="9355"/>
      </w:tabs>
    </w:pPr>
  </w:style>
  <w:style w:type="character" w:customStyle="1" w:styleId="a4">
    <w:name w:val="Верхний колонтитул Знак"/>
    <w:basedOn w:val="a0"/>
    <w:link w:val="a3"/>
    <w:uiPriority w:val="99"/>
    <w:rsid w:val="004153F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4153F0"/>
    <w:pPr>
      <w:tabs>
        <w:tab w:val="center" w:pos="4677"/>
        <w:tab w:val="right" w:pos="9355"/>
      </w:tabs>
    </w:pPr>
  </w:style>
  <w:style w:type="character" w:customStyle="1" w:styleId="a6">
    <w:name w:val="Нижний колонтитул Знак"/>
    <w:basedOn w:val="a0"/>
    <w:link w:val="a5"/>
    <w:uiPriority w:val="99"/>
    <w:rsid w:val="004153F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TotalTime>
  <Pages>6</Pages>
  <Words>1480</Words>
  <Characters>8441</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Гульнур Конарбаева (Руководитель ОП)</cp:lastModifiedBy>
  <cp:revision>13</cp:revision>
  <cp:lastPrinted>2021-02-06T08:53:00Z</cp:lastPrinted>
  <dcterms:created xsi:type="dcterms:W3CDTF">2021-02-06T08:52:00Z</dcterms:created>
  <dcterms:modified xsi:type="dcterms:W3CDTF">2022-02-04T07:12:00Z</dcterms:modified>
</cp:coreProperties>
</file>